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5E" w:rsidRDefault="00746E1C" w:rsidP="00621160">
      <w:pPr>
        <w:pStyle w:val="SCT"/>
      </w:pPr>
      <w:r>
        <w:t xml:space="preserve">SECTION </w:t>
      </w:r>
      <w:r>
        <w:rPr>
          <w:rStyle w:val="NUM"/>
        </w:rPr>
        <w:t>09 29 00</w:t>
      </w:r>
      <w:r w:rsidR="0093306C">
        <w:rPr>
          <w:rStyle w:val="NUM"/>
        </w:rPr>
        <w:t xml:space="preserve"> </w:t>
      </w:r>
      <w:r w:rsidR="0077335E">
        <w:rPr>
          <w:rStyle w:val="NAM"/>
        </w:rPr>
        <w:t>GYPSUM BOARD</w:t>
      </w:r>
    </w:p>
    <w:p w:rsidR="0077335E" w:rsidRDefault="0077335E" w:rsidP="00621160">
      <w:pPr>
        <w:pStyle w:val="PRT"/>
        <w:spacing w:before="0" w:after="200"/>
        <w:jc w:val="left"/>
      </w:pPr>
      <w:r>
        <w:t>GENERAL</w:t>
      </w:r>
    </w:p>
    <w:p w:rsidR="00C57C46" w:rsidRPr="00574D8A" w:rsidRDefault="00C57C46" w:rsidP="00621160">
      <w:pPr>
        <w:pStyle w:val="ART"/>
        <w:spacing w:before="0" w:after="200"/>
        <w:rPr>
          <w:rFonts w:cs="Arial"/>
        </w:rPr>
      </w:pPr>
      <w:r w:rsidRPr="00574D8A">
        <w:rPr>
          <w:rFonts w:cs="Arial"/>
        </w:rPr>
        <w:t>RELATED DOCUMENTS</w:t>
      </w:r>
    </w:p>
    <w:p w:rsidR="00C57C46" w:rsidRPr="00C57C46" w:rsidRDefault="00C57C46" w:rsidP="00621160">
      <w:pPr>
        <w:pStyle w:val="PR1"/>
        <w:spacing w:before="0" w:after="200"/>
        <w:rPr>
          <w:rFonts w:cs="Arial"/>
        </w:rPr>
      </w:pPr>
      <w:r w:rsidRPr="00574D8A">
        <w:rPr>
          <w:rFonts w:cs="Arial"/>
        </w:rPr>
        <w:t>Drawings and general provisions of the Contract, including General and Supplementary Conditions and Division 01 Specification Sections, apply to this Section.</w:t>
      </w:r>
    </w:p>
    <w:p w:rsidR="0077335E" w:rsidRDefault="00C57C46" w:rsidP="00621160">
      <w:pPr>
        <w:pStyle w:val="ART"/>
        <w:spacing w:before="0" w:after="200"/>
      </w:pPr>
      <w:r>
        <w:t>SUMMARY</w:t>
      </w:r>
    </w:p>
    <w:p w:rsidR="00F637C0" w:rsidRPr="00F637C0" w:rsidRDefault="00F637C0" w:rsidP="00621160">
      <w:pPr>
        <w:numPr>
          <w:ilvl w:val="4"/>
          <w:numId w:val="1"/>
        </w:numPr>
        <w:suppressAutoHyphens/>
        <w:spacing w:after="200"/>
        <w:outlineLvl w:val="2"/>
      </w:pPr>
      <w:r w:rsidRPr="00F637C0">
        <w:t>Section Includes:</w:t>
      </w:r>
    </w:p>
    <w:p w:rsidR="00F637C0" w:rsidRPr="00F637C0" w:rsidRDefault="00F637C0" w:rsidP="00621160">
      <w:pPr>
        <w:numPr>
          <w:ilvl w:val="5"/>
          <w:numId w:val="1"/>
        </w:numPr>
        <w:suppressAutoHyphens/>
        <w:spacing w:after="200"/>
        <w:outlineLvl w:val="3"/>
      </w:pPr>
      <w:r w:rsidRPr="00F637C0">
        <w:t>Interior gypsum board.</w:t>
      </w:r>
    </w:p>
    <w:p w:rsidR="00F637C0" w:rsidRPr="00F637C0" w:rsidRDefault="00F637C0" w:rsidP="00621160">
      <w:pPr>
        <w:numPr>
          <w:ilvl w:val="5"/>
          <w:numId w:val="1"/>
        </w:numPr>
        <w:suppressAutoHyphens/>
        <w:spacing w:after="200"/>
        <w:outlineLvl w:val="3"/>
      </w:pPr>
      <w:r w:rsidRPr="00F637C0">
        <w:t>Tile backing panels.</w:t>
      </w:r>
    </w:p>
    <w:p w:rsidR="00F637C0" w:rsidRPr="00F637C0" w:rsidRDefault="00F637C0" w:rsidP="00621160">
      <w:pPr>
        <w:numPr>
          <w:ilvl w:val="4"/>
          <w:numId w:val="1"/>
        </w:numPr>
        <w:suppressAutoHyphens/>
        <w:spacing w:after="200"/>
        <w:outlineLvl w:val="2"/>
      </w:pPr>
      <w:r w:rsidRPr="00F637C0">
        <w:t>Related Requirements:</w:t>
      </w:r>
    </w:p>
    <w:p w:rsidR="00F637C0" w:rsidRPr="00F637C0" w:rsidRDefault="00F637C0" w:rsidP="00621160">
      <w:pPr>
        <w:numPr>
          <w:ilvl w:val="5"/>
          <w:numId w:val="1"/>
        </w:numPr>
        <w:suppressAutoHyphens/>
        <w:spacing w:after="200"/>
        <w:outlineLvl w:val="3"/>
      </w:pPr>
      <w:r w:rsidRPr="00F637C0">
        <w:t>Section 06 16 43 "Gypsum Sheathing" for gypsum sheathing for exterior walls.</w:t>
      </w:r>
    </w:p>
    <w:p w:rsidR="00F637C0" w:rsidRPr="00F637C0" w:rsidRDefault="00F637C0" w:rsidP="00621160">
      <w:pPr>
        <w:numPr>
          <w:ilvl w:val="5"/>
          <w:numId w:val="1"/>
        </w:numPr>
        <w:suppressAutoHyphens/>
        <w:spacing w:after="200"/>
        <w:outlineLvl w:val="3"/>
      </w:pPr>
      <w:r w:rsidRPr="00F637C0">
        <w:t>Section 09 22 16 "Non-Structural Metal Framing" for non-structural framing and suspension systems that support gypsum board panels.</w:t>
      </w:r>
    </w:p>
    <w:p w:rsidR="00F637C0" w:rsidRPr="00F637C0" w:rsidRDefault="00F637C0" w:rsidP="00621160">
      <w:pPr>
        <w:numPr>
          <w:ilvl w:val="5"/>
          <w:numId w:val="1"/>
        </w:numPr>
        <w:suppressAutoHyphens/>
        <w:spacing w:after="200"/>
        <w:outlineLvl w:val="3"/>
      </w:pPr>
      <w:r w:rsidRPr="00F637C0">
        <w:t>Section 09 21 16 "Gypsum Board Shaft Wall Assemblies" for metal shaft-wall framing, gypsum shaft liners, and other components of shaft-wall assemblies.</w:t>
      </w:r>
    </w:p>
    <w:p w:rsidR="00F637C0" w:rsidRPr="00F637C0" w:rsidRDefault="00F637C0" w:rsidP="00621160">
      <w:pPr>
        <w:keepNext/>
        <w:numPr>
          <w:ilvl w:val="3"/>
          <w:numId w:val="1"/>
        </w:numPr>
        <w:suppressAutoHyphens/>
        <w:spacing w:after="200"/>
        <w:outlineLvl w:val="1"/>
      </w:pPr>
      <w:r w:rsidRPr="00F637C0">
        <w:t>SUBMITTALS</w:t>
      </w:r>
    </w:p>
    <w:p w:rsidR="00F637C0" w:rsidRPr="00F637C0" w:rsidRDefault="00F637C0" w:rsidP="00621160">
      <w:pPr>
        <w:numPr>
          <w:ilvl w:val="4"/>
          <w:numId w:val="1"/>
        </w:numPr>
        <w:suppressAutoHyphens/>
        <w:spacing w:after="200"/>
        <w:jc w:val="both"/>
        <w:outlineLvl w:val="2"/>
      </w:pPr>
      <w:r w:rsidRPr="00F637C0">
        <w:t>Product Data: Submit manufacturer's technical data for each type of gypsum board product, including related accessories. Furnish a material list with technical data documenting the location and primary function, quality, and performance of each material component or system to be used in the Work, or other such primary characteristics as required by the Drawings or Specifications.</w:t>
      </w:r>
    </w:p>
    <w:p w:rsidR="00F637C0" w:rsidRPr="00F637C0" w:rsidRDefault="00F637C0" w:rsidP="00621160">
      <w:pPr>
        <w:numPr>
          <w:ilvl w:val="5"/>
          <w:numId w:val="1"/>
        </w:numPr>
        <w:suppressAutoHyphens/>
        <w:spacing w:after="200"/>
        <w:jc w:val="both"/>
        <w:outlineLvl w:val="3"/>
      </w:pPr>
      <w:r w:rsidRPr="00F637C0">
        <w:t>Submit manufacturer's technical data for each gypsum drywall partition and each ceiling system.</w:t>
      </w:r>
    </w:p>
    <w:p w:rsidR="00F637C0" w:rsidRPr="00F637C0" w:rsidRDefault="00F637C0" w:rsidP="00621160">
      <w:pPr>
        <w:numPr>
          <w:ilvl w:val="4"/>
          <w:numId w:val="1"/>
        </w:numPr>
        <w:suppressAutoHyphens/>
        <w:spacing w:after="200"/>
        <w:outlineLvl w:val="2"/>
      </w:pPr>
      <w:r w:rsidRPr="00F637C0">
        <w:t>Samples: For the following products:</w:t>
      </w:r>
    </w:p>
    <w:p w:rsidR="00F637C0" w:rsidRPr="00F637C0" w:rsidRDefault="00F637C0" w:rsidP="00621160">
      <w:pPr>
        <w:numPr>
          <w:ilvl w:val="5"/>
          <w:numId w:val="1"/>
        </w:numPr>
        <w:suppressAutoHyphens/>
        <w:spacing w:after="200"/>
        <w:outlineLvl w:val="3"/>
      </w:pPr>
      <w:r w:rsidRPr="00F637C0">
        <w:t xml:space="preserve">Trim Accessories: Full-size Sample in </w:t>
      </w:r>
      <w:r w:rsidRPr="00C57C46">
        <w:t>12-inch- (300-mm-)</w:t>
      </w:r>
      <w:r w:rsidRPr="00F637C0">
        <w:t xml:space="preserve"> long length for each trim accessory indicated.</w:t>
      </w:r>
    </w:p>
    <w:p w:rsidR="00F637C0" w:rsidRPr="00F637C0" w:rsidRDefault="00F637C0" w:rsidP="00621160">
      <w:pPr>
        <w:keepNext/>
        <w:numPr>
          <w:ilvl w:val="3"/>
          <w:numId w:val="1"/>
        </w:numPr>
        <w:suppressAutoHyphens/>
        <w:spacing w:after="200"/>
        <w:outlineLvl w:val="1"/>
      </w:pPr>
      <w:r w:rsidRPr="00F637C0">
        <w:t>QUALITY ASSURANCE</w:t>
      </w:r>
    </w:p>
    <w:p w:rsidR="00F637C0" w:rsidRPr="00F637C0" w:rsidRDefault="00F637C0" w:rsidP="00621160">
      <w:pPr>
        <w:numPr>
          <w:ilvl w:val="4"/>
          <w:numId w:val="1"/>
        </w:numPr>
        <w:suppressAutoHyphens/>
        <w:spacing w:after="200"/>
        <w:jc w:val="both"/>
        <w:outlineLvl w:val="2"/>
      </w:pPr>
      <w:r w:rsidRPr="00F637C0">
        <w:t>Single-Source Responsibility for Panel Products: Obtain each type of gypsum board and other panel products from a single manufacturer.</w:t>
      </w:r>
    </w:p>
    <w:p w:rsidR="00F637C0" w:rsidRPr="00F637C0" w:rsidRDefault="00F637C0" w:rsidP="00621160">
      <w:pPr>
        <w:numPr>
          <w:ilvl w:val="4"/>
          <w:numId w:val="1"/>
        </w:numPr>
        <w:suppressAutoHyphens/>
        <w:spacing w:after="200"/>
        <w:jc w:val="both"/>
        <w:outlineLvl w:val="2"/>
      </w:pPr>
      <w:r w:rsidRPr="00F637C0">
        <w:t>Single-Source Responsibility for Finishing Materials: Obtain finishing materials from either the same manufacturer that supplies gypsum board and other panel products or from a manufacturer acceptable to gypsum board manufacturer.</w:t>
      </w:r>
    </w:p>
    <w:p w:rsidR="00F637C0" w:rsidRPr="00F637C0" w:rsidRDefault="00F637C0" w:rsidP="00621160">
      <w:pPr>
        <w:numPr>
          <w:ilvl w:val="4"/>
          <w:numId w:val="1"/>
        </w:numPr>
        <w:suppressAutoHyphens/>
        <w:spacing w:after="200"/>
        <w:jc w:val="both"/>
        <w:outlineLvl w:val="2"/>
      </w:pPr>
      <w:r w:rsidRPr="00F637C0">
        <w:t xml:space="preserve">Fire-Test-Response Characteristics: For gypsum board assemblies with fire-resistance ratings, provide materials and construction identical to those tested in assembly indicated according to </w:t>
      </w:r>
      <w:r w:rsidRPr="00F637C0">
        <w:lastRenderedPageBreak/>
        <w:t>ASTM E 119 by an independent testing and inspecting agency acceptable to authorities having jurisdiction.</w:t>
      </w:r>
    </w:p>
    <w:p w:rsidR="00F637C0" w:rsidRPr="00F637C0" w:rsidRDefault="00F637C0" w:rsidP="00621160">
      <w:pPr>
        <w:numPr>
          <w:ilvl w:val="5"/>
          <w:numId w:val="1"/>
        </w:numPr>
        <w:suppressAutoHyphens/>
        <w:spacing w:after="200"/>
        <w:jc w:val="both"/>
        <w:outlineLvl w:val="3"/>
      </w:pPr>
      <w:r w:rsidRPr="00F637C0">
        <w:t xml:space="preserve">Fire-Resistance-Rated Assemblies: Indicated by design designations from GA-600, "Fire Resistance Design Manual." </w:t>
      </w:r>
    </w:p>
    <w:p w:rsidR="00F637C0" w:rsidRPr="00F637C0" w:rsidRDefault="00F637C0" w:rsidP="00621160">
      <w:pPr>
        <w:keepNext/>
        <w:keepLines/>
        <w:numPr>
          <w:ilvl w:val="4"/>
          <w:numId w:val="1"/>
        </w:numPr>
        <w:suppressAutoHyphens/>
        <w:spacing w:after="200"/>
        <w:jc w:val="both"/>
        <w:outlineLvl w:val="2"/>
      </w:pPr>
      <w:r w:rsidRPr="00F637C0">
        <w:t>Sound Transmission Characteristics: For gypsum board assemblies with STC ratings, provide materials and construction identical to those tested in assembly indicated according to ASTM E 90 and classified according to ASTM E 413 by a qualified independent testing agency.</w:t>
      </w:r>
    </w:p>
    <w:p w:rsidR="00F637C0" w:rsidRPr="00F637C0" w:rsidRDefault="00F637C0" w:rsidP="00621160">
      <w:pPr>
        <w:numPr>
          <w:ilvl w:val="5"/>
          <w:numId w:val="1"/>
        </w:numPr>
        <w:suppressAutoHyphens/>
        <w:spacing w:after="200"/>
        <w:jc w:val="both"/>
        <w:outlineLvl w:val="3"/>
      </w:pPr>
      <w:r w:rsidRPr="00F637C0">
        <w:t xml:space="preserve">STC-Rated Assemblies: Indicated by design designations from GA-600, "Fire Resistance Design Manual." </w:t>
      </w:r>
    </w:p>
    <w:p w:rsidR="00F637C0" w:rsidRPr="00F637C0" w:rsidRDefault="00F637C0" w:rsidP="00621160">
      <w:pPr>
        <w:numPr>
          <w:ilvl w:val="4"/>
          <w:numId w:val="1"/>
        </w:numPr>
        <w:suppressAutoHyphens/>
        <w:spacing w:after="200"/>
        <w:outlineLvl w:val="2"/>
      </w:pPr>
      <w:r w:rsidRPr="00F637C0">
        <w:t>Mockups: Before beginning gypsum board installation, install mockup</w:t>
      </w:r>
      <w:r w:rsidRPr="00C57C46">
        <w:t>s of at least 100 sq. ft. (9 sq. m) in surface area to demonstrate aesthetic effects and set quality standards for materials and execution.</w:t>
      </w:r>
    </w:p>
    <w:p w:rsidR="00F637C0" w:rsidRPr="00F637C0" w:rsidRDefault="00F637C0" w:rsidP="00621160">
      <w:pPr>
        <w:numPr>
          <w:ilvl w:val="5"/>
          <w:numId w:val="1"/>
        </w:numPr>
        <w:suppressAutoHyphens/>
        <w:spacing w:after="200"/>
        <w:outlineLvl w:val="3"/>
      </w:pPr>
      <w:r w:rsidRPr="00F637C0">
        <w:t>Install mockups for the following:</w:t>
      </w:r>
    </w:p>
    <w:p w:rsidR="00F637C0" w:rsidRPr="00F637C0" w:rsidRDefault="00F637C0" w:rsidP="00621160">
      <w:pPr>
        <w:numPr>
          <w:ilvl w:val="6"/>
          <w:numId w:val="1"/>
        </w:numPr>
        <w:suppressAutoHyphens/>
        <w:spacing w:after="200"/>
        <w:outlineLvl w:val="4"/>
      </w:pPr>
      <w:r w:rsidRPr="00F637C0">
        <w:t>Each level of gypsum board finish indicated for use in exposed locations.</w:t>
      </w:r>
    </w:p>
    <w:p w:rsidR="00F637C0" w:rsidRPr="00F637C0" w:rsidRDefault="00F637C0" w:rsidP="00621160">
      <w:pPr>
        <w:numPr>
          <w:ilvl w:val="6"/>
          <w:numId w:val="1"/>
        </w:numPr>
        <w:suppressAutoHyphens/>
        <w:spacing w:after="200"/>
        <w:outlineLvl w:val="4"/>
      </w:pPr>
      <w:r w:rsidRPr="00F637C0">
        <w:t>Each texture finish indicated.</w:t>
      </w:r>
    </w:p>
    <w:p w:rsidR="00F637C0" w:rsidRPr="00F637C0" w:rsidRDefault="00F637C0" w:rsidP="00621160">
      <w:pPr>
        <w:numPr>
          <w:ilvl w:val="5"/>
          <w:numId w:val="1"/>
        </w:numPr>
        <w:suppressAutoHyphens/>
        <w:spacing w:after="200"/>
        <w:outlineLvl w:val="3"/>
      </w:pPr>
      <w:r w:rsidRPr="00F637C0">
        <w:t>Apply or install final decoration indicated, including painting and wallcoverings, on exposed surfaces for review of mockups.</w:t>
      </w:r>
    </w:p>
    <w:p w:rsidR="00F637C0" w:rsidRPr="00F637C0" w:rsidRDefault="00F637C0" w:rsidP="00621160">
      <w:pPr>
        <w:numPr>
          <w:ilvl w:val="5"/>
          <w:numId w:val="1"/>
        </w:numPr>
        <w:suppressAutoHyphens/>
        <w:spacing w:after="200"/>
        <w:outlineLvl w:val="3"/>
      </w:pPr>
      <w:r w:rsidRPr="00F637C0">
        <w:t>Simulate finished lighting conditions for review of mockups.</w:t>
      </w:r>
    </w:p>
    <w:p w:rsidR="00F637C0" w:rsidRPr="00F637C0" w:rsidRDefault="00F637C0" w:rsidP="00621160">
      <w:pPr>
        <w:numPr>
          <w:ilvl w:val="5"/>
          <w:numId w:val="1"/>
        </w:numPr>
        <w:suppressAutoHyphens/>
        <w:spacing w:after="200"/>
        <w:outlineLvl w:val="3"/>
      </w:pPr>
      <w:r w:rsidRPr="00F637C0">
        <w:t>Subject to compliance with requirements, approved mockups may become part of the completed Work if undisturbed at time of Substantial Completion.</w:t>
      </w:r>
    </w:p>
    <w:p w:rsidR="00F637C0" w:rsidRPr="00F637C0" w:rsidRDefault="00F637C0" w:rsidP="00621160">
      <w:pPr>
        <w:keepNext/>
        <w:numPr>
          <w:ilvl w:val="3"/>
          <w:numId w:val="1"/>
        </w:numPr>
        <w:suppressAutoHyphens/>
        <w:spacing w:after="200"/>
        <w:outlineLvl w:val="1"/>
      </w:pPr>
      <w:r w:rsidRPr="00F637C0">
        <w:t>DELIVERY, STORAGE AND HANDLING</w:t>
      </w:r>
    </w:p>
    <w:p w:rsidR="00F637C0" w:rsidRPr="00F637C0" w:rsidRDefault="00F637C0" w:rsidP="00621160">
      <w:pPr>
        <w:numPr>
          <w:ilvl w:val="4"/>
          <w:numId w:val="1"/>
        </w:numPr>
        <w:suppressAutoHyphens/>
        <w:spacing w:after="200"/>
        <w:outlineLvl w:val="2"/>
      </w:pPr>
      <w:r w:rsidRPr="00F637C0">
        <w:t>Store materials inside under cover and keep them dry and protected against weather, condensation, direct sunlight, construction traffic, and other potential causes of damage. Stack panels flat and supported on risers on a flat platform to prevent sagging.</w:t>
      </w:r>
    </w:p>
    <w:p w:rsidR="00F637C0" w:rsidRPr="00F637C0" w:rsidRDefault="00F637C0" w:rsidP="00621160">
      <w:pPr>
        <w:keepNext/>
        <w:numPr>
          <w:ilvl w:val="3"/>
          <w:numId w:val="1"/>
        </w:numPr>
        <w:suppressAutoHyphens/>
        <w:spacing w:after="200"/>
        <w:outlineLvl w:val="1"/>
      </w:pPr>
      <w:r w:rsidRPr="00F637C0">
        <w:t>FIELD CONDITIONS</w:t>
      </w:r>
    </w:p>
    <w:p w:rsidR="00F637C0" w:rsidRPr="00F637C0" w:rsidRDefault="00F637C0" w:rsidP="00621160">
      <w:pPr>
        <w:numPr>
          <w:ilvl w:val="4"/>
          <w:numId w:val="1"/>
        </w:numPr>
        <w:suppressAutoHyphens/>
        <w:spacing w:after="200"/>
        <w:outlineLvl w:val="2"/>
      </w:pPr>
      <w:r w:rsidRPr="00F637C0">
        <w:t>Environmental Limitations: Comply with ASTM C 840 requirements or gypsum board manufacturer's written recommendations, whichever are more stringent.</w:t>
      </w:r>
    </w:p>
    <w:p w:rsidR="00F637C0" w:rsidRPr="00F637C0" w:rsidRDefault="00F637C0" w:rsidP="00621160">
      <w:pPr>
        <w:numPr>
          <w:ilvl w:val="4"/>
          <w:numId w:val="1"/>
        </w:numPr>
        <w:suppressAutoHyphens/>
        <w:spacing w:after="200"/>
        <w:outlineLvl w:val="2"/>
      </w:pPr>
      <w:r w:rsidRPr="00F637C0">
        <w:t>Do not install paper-faced gypsum panels until installation areas are enclosed and conditioned.</w:t>
      </w:r>
    </w:p>
    <w:p w:rsidR="00F637C0" w:rsidRPr="00F637C0" w:rsidRDefault="00F637C0" w:rsidP="00621160">
      <w:pPr>
        <w:numPr>
          <w:ilvl w:val="4"/>
          <w:numId w:val="1"/>
        </w:numPr>
        <w:suppressAutoHyphens/>
        <w:spacing w:after="200"/>
        <w:outlineLvl w:val="2"/>
      </w:pPr>
      <w:r w:rsidRPr="00F637C0">
        <w:t>Do not install panels that are wet, those that are moisture damaged, and those that are mold damaged.</w:t>
      </w:r>
    </w:p>
    <w:p w:rsidR="00F637C0" w:rsidRPr="00F637C0" w:rsidRDefault="00F637C0" w:rsidP="00621160">
      <w:pPr>
        <w:numPr>
          <w:ilvl w:val="5"/>
          <w:numId w:val="1"/>
        </w:numPr>
        <w:suppressAutoHyphens/>
        <w:spacing w:after="200"/>
        <w:outlineLvl w:val="3"/>
      </w:pPr>
      <w:r w:rsidRPr="00F637C0">
        <w:t>Indications that panels are wet or moisture damaged include, but are not limited to, discoloration, sagging, or irregular shape.</w:t>
      </w:r>
    </w:p>
    <w:p w:rsidR="00F637C0" w:rsidRPr="00F637C0" w:rsidRDefault="00F637C0" w:rsidP="00621160">
      <w:pPr>
        <w:numPr>
          <w:ilvl w:val="5"/>
          <w:numId w:val="1"/>
        </w:numPr>
        <w:suppressAutoHyphens/>
        <w:spacing w:after="200"/>
        <w:outlineLvl w:val="3"/>
      </w:pPr>
      <w:r w:rsidRPr="00F637C0">
        <w:t>Indications that panels are mold damaged include, but are not limited to, fuzzy or splotchy surface contamination and discoloration.</w:t>
      </w:r>
    </w:p>
    <w:p w:rsidR="00F637C0" w:rsidRPr="00F637C0" w:rsidRDefault="00F637C0" w:rsidP="00621160">
      <w:pPr>
        <w:pStyle w:val="PRT"/>
        <w:spacing w:before="0" w:after="200"/>
        <w:jc w:val="left"/>
      </w:pPr>
      <w:r w:rsidRPr="00F637C0">
        <w:lastRenderedPageBreak/>
        <w:t>PRODUCTS</w:t>
      </w:r>
    </w:p>
    <w:p w:rsidR="00F637C0" w:rsidRPr="00F637C0" w:rsidRDefault="00F637C0" w:rsidP="00621160">
      <w:pPr>
        <w:keepNext/>
        <w:numPr>
          <w:ilvl w:val="3"/>
          <w:numId w:val="1"/>
        </w:numPr>
        <w:suppressAutoHyphens/>
        <w:spacing w:after="200"/>
        <w:outlineLvl w:val="1"/>
      </w:pPr>
      <w:r w:rsidRPr="00F637C0">
        <w:t>PERFORMANCE REQUIREMENTS</w:t>
      </w:r>
    </w:p>
    <w:p w:rsidR="00F637C0" w:rsidRPr="00F637C0" w:rsidRDefault="00F637C0" w:rsidP="00621160">
      <w:pPr>
        <w:numPr>
          <w:ilvl w:val="4"/>
          <w:numId w:val="1"/>
        </w:numPr>
        <w:suppressAutoHyphens/>
        <w:spacing w:after="200"/>
        <w:outlineLvl w:val="2"/>
      </w:pPr>
      <w:r w:rsidRPr="00F637C0">
        <w:t>Fire-Resistance-Rated Assemblies: For fire-resistance-rated assemblies, provide materials and construction identical to those tested in assembly indicated according to ASTM E 119 by an independent testing agency.</w:t>
      </w:r>
    </w:p>
    <w:p w:rsidR="00F637C0" w:rsidRPr="00F637C0" w:rsidRDefault="00F637C0" w:rsidP="00621160">
      <w:pPr>
        <w:numPr>
          <w:ilvl w:val="5"/>
          <w:numId w:val="1"/>
        </w:numPr>
        <w:suppressAutoHyphens/>
        <w:spacing w:after="200"/>
        <w:jc w:val="both"/>
        <w:outlineLvl w:val="3"/>
      </w:pPr>
      <w:r w:rsidRPr="00F637C0">
        <w:t>Conform to applicable code for fire rated assemblies. Construct assemblies to achieve fire resistance ratings indicated on Drawings in accordance with UL, GA, or other acceptable tested approved assemblies. Where no test number is referenced, utilize and submit a tested approved assembly that achieves the fire rating required by the Drawings, including the Life Safety Plan.</w:t>
      </w:r>
    </w:p>
    <w:p w:rsidR="00F637C0" w:rsidRPr="00F637C0" w:rsidRDefault="00F637C0" w:rsidP="00621160">
      <w:pPr>
        <w:numPr>
          <w:ilvl w:val="5"/>
          <w:numId w:val="1"/>
        </w:numPr>
        <w:suppressAutoHyphens/>
        <w:spacing w:after="200"/>
        <w:jc w:val="both"/>
        <w:outlineLvl w:val="3"/>
      </w:pPr>
      <w:r w:rsidRPr="00F637C0">
        <w:t>Assemblies listed do not necessarily indicate all assemblies that may be used in this project. Contractor may propose alternate UL listed assemblies that meet the same requirements to the Architect for consideration. Contractor may not substitute assemblies without written authorization by the Architect.</w:t>
      </w:r>
    </w:p>
    <w:p w:rsidR="00F637C0" w:rsidRPr="00F637C0" w:rsidRDefault="00F637C0" w:rsidP="00621160">
      <w:pPr>
        <w:numPr>
          <w:ilvl w:val="5"/>
          <w:numId w:val="1"/>
        </w:numPr>
        <w:suppressAutoHyphens/>
        <w:spacing w:after="200"/>
        <w:jc w:val="both"/>
        <w:outlineLvl w:val="3"/>
      </w:pPr>
      <w:r w:rsidRPr="00F637C0">
        <w:t>Drawings, keys or written descriptions located in the Contract Documents to describe fire rated assemblies for beams, floors, roofs, columns, walls, partitions and through-penetration firestop systems do not necessarily call out each and every specific requirement of the designated UL listed assembly identified. It is the Contractor’s responsibility to become thoroughly familiar with the corresponding requirements published in the most recent issue of the Underwriters Laboratories Inc. Fire Resistance Directory and construct the fire rated assemblies in strict accordance with those requirements.</w:t>
      </w:r>
    </w:p>
    <w:p w:rsidR="00F637C0" w:rsidRPr="00F637C0" w:rsidRDefault="00F637C0" w:rsidP="00621160">
      <w:pPr>
        <w:numPr>
          <w:ilvl w:val="5"/>
          <w:numId w:val="1"/>
        </w:numPr>
        <w:suppressAutoHyphens/>
        <w:spacing w:after="200"/>
        <w:jc w:val="both"/>
        <w:outlineLvl w:val="3"/>
      </w:pPr>
      <w:r w:rsidRPr="00F637C0">
        <w:t>Prescribed UL Design Numbers which may be called for on this Project and may be required as determined during the construction process if existing conditions dictate. The UL assemblies indicated in the Contract Documents are not intended to represent all rated conditions designated in the Contract Documents or those that may be considered viable alternates (where approved by Architect). UL listed fire rated assemblies include, but are not limited to the following:</w:t>
      </w:r>
    </w:p>
    <w:p w:rsidR="00F637C0" w:rsidRPr="00F637C0" w:rsidRDefault="00F637C0" w:rsidP="00621160">
      <w:pPr>
        <w:numPr>
          <w:ilvl w:val="6"/>
          <w:numId w:val="1"/>
        </w:numPr>
        <w:suppressAutoHyphens/>
        <w:spacing w:after="200"/>
        <w:jc w:val="both"/>
        <w:outlineLvl w:val="4"/>
      </w:pPr>
      <w:r w:rsidRPr="00F637C0">
        <w:t>Wall Systems: Refer to Drawings.</w:t>
      </w:r>
    </w:p>
    <w:p w:rsidR="00F637C0" w:rsidRPr="00F637C0" w:rsidRDefault="00F637C0" w:rsidP="00621160">
      <w:pPr>
        <w:numPr>
          <w:ilvl w:val="6"/>
          <w:numId w:val="1"/>
        </w:numPr>
        <w:suppressAutoHyphens/>
        <w:spacing w:after="200"/>
        <w:jc w:val="both"/>
        <w:outlineLvl w:val="4"/>
      </w:pPr>
      <w:r w:rsidRPr="00F637C0">
        <w:t>Through-Penetrations Firestop Systems: Refer to Section 07 84 13 “Penetration Firestopping.”</w:t>
      </w:r>
    </w:p>
    <w:p w:rsidR="00F637C0" w:rsidRPr="00F637C0" w:rsidRDefault="00F637C0" w:rsidP="00621160">
      <w:pPr>
        <w:numPr>
          <w:ilvl w:val="6"/>
          <w:numId w:val="1"/>
        </w:numPr>
        <w:suppressAutoHyphens/>
        <w:spacing w:after="200"/>
        <w:jc w:val="both"/>
        <w:outlineLvl w:val="4"/>
      </w:pPr>
      <w:r w:rsidRPr="00F637C0">
        <w:t>Fire-Resistive Joint Systems: Refer to Section 07 84 46 “Fire-Resistant Joint Sealants.”</w:t>
      </w:r>
    </w:p>
    <w:p w:rsidR="00F637C0" w:rsidRPr="00F637C0" w:rsidRDefault="00F637C0" w:rsidP="00621160">
      <w:pPr>
        <w:numPr>
          <w:ilvl w:val="4"/>
          <w:numId w:val="1"/>
        </w:numPr>
        <w:suppressAutoHyphens/>
        <w:spacing w:after="200"/>
        <w:outlineLvl w:val="2"/>
      </w:pPr>
      <w:r w:rsidRPr="00F637C0">
        <w:t>STC-Rated Assemblies: For STC-rated assemblies, provide materials and construction identical to those tested in assembly indicated according to ASTM E 90 and classified according to ASTM E 413 by an independent testing agency.</w:t>
      </w:r>
    </w:p>
    <w:p w:rsidR="00F637C0" w:rsidRPr="00F637C0" w:rsidRDefault="00F637C0" w:rsidP="00621160">
      <w:pPr>
        <w:keepNext/>
        <w:numPr>
          <w:ilvl w:val="3"/>
          <w:numId w:val="1"/>
        </w:numPr>
        <w:suppressAutoHyphens/>
        <w:spacing w:after="200"/>
        <w:outlineLvl w:val="1"/>
      </w:pPr>
      <w:r w:rsidRPr="00F637C0">
        <w:t>GYPSUM BOARD, GENERAL</w:t>
      </w:r>
    </w:p>
    <w:p w:rsidR="00F637C0" w:rsidRPr="00F637C0" w:rsidRDefault="00F637C0" w:rsidP="00621160">
      <w:pPr>
        <w:numPr>
          <w:ilvl w:val="4"/>
          <w:numId w:val="1"/>
        </w:numPr>
        <w:suppressAutoHyphens/>
        <w:spacing w:after="200"/>
        <w:outlineLvl w:val="2"/>
      </w:pPr>
      <w:r w:rsidRPr="00F637C0">
        <w:t>Size: Provide maximum lengths and widths available that will minimize joints in each area and that correspond with support system indicated.</w:t>
      </w:r>
    </w:p>
    <w:p w:rsidR="00F637C0" w:rsidRPr="00F637C0" w:rsidRDefault="00F637C0" w:rsidP="00621160">
      <w:pPr>
        <w:keepNext/>
        <w:numPr>
          <w:ilvl w:val="3"/>
          <w:numId w:val="1"/>
        </w:numPr>
        <w:suppressAutoHyphens/>
        <w:spacing w:after="200"/>
        <w:outlineLvl w:val="1"/>
      </w:pPr>
      <w:r w:rsidRPr="00F637C0">
        <w:lastRenderedPageBreak/>
        <w:t>INTERIOR GYPSUM BOARD</w:t>
      </w:r>
    </w:p>
    <w:p w:rsidR="00F637C0" w:rsidRPr="00F637C0" w:rsidRDefault="004D2749" w:rsidP="00621160">
      <w:pPr>
        <w:numPr>
          <w:ilvl w:val="4"/>
          <w:numId w:val="1"/>
        </w:numPr>
        <w:suppressAutoHyphens/>
        <w:spacing w:after="200"/>
        <w:jc w:val="both"/>
        <w:outlineLvl w:val="2"/>
      </w:pPr>
      <w:hyperlink r:id="rId7" w:history="1">
        <w:r w:rsidR="00F637C0" w:rsidRPr="00F637C0">
          <w:t>Manufacturers</w:t>
        </w:r>
      </w:hyperlink>
      <w:r w:rsidR="00F637C0" w:rsidRPr="00F637C0">
        <w:t>: Subject to compliance with requirements, provide products by one of the following:</w:t>
      </w:r>
    </w:p>
    <w:p w:rsidR="00F637C0" w:rsidRPr="00F637C0" w:rsidRDefault="004D2749" w:rsidP="00621160">
      <w:pPr>
        <w:numPr>
          <w:ilvl w:val="5"/>
          <w:numId w:val="1"/>
        </w:numPr>
        <w:suppressAutoHyphens/>
        <w:spacing w:after="200"/>
        <w:outlineLvl w:val="3"/>
      </w:pPr>
      <w:hyperlink r:id="rId8" w:history="1">
        <w:r w:rsidR="00F637C0" w:rsidRPr="00F637C0">
          <w:t>American Gypsum</w:t>
        </w:r>
      </w:hyperlink>
      <w:r w:rsidR="00F637C0" w:rsidRPr="00F637C0">
        <w:t>.</w:t>
      </w:r>
    </w:p>
    <w:p w:rsidR="00F637C0" w:rsidRPr="00F637C0" w:rsidRDefault="004D2749" w:rsidP="00621160">
      <w:pPr>
        <w:numPr>
          <w:ilvl w:val="5"/>
          <w:numId w:val="1"/>
        </w:numPr>
        <w:suppressAutoHyphens/>
        <w:spacing w:after="200"/>
        <w:outlineLvl w:val="3"/>
      </w:pPr>
      <w:hyperlink r:id="rId9" w:history="1">
        <w:r w:rsidR="00F637C0" w:rsidRPr="00F637C0">
          <w:t>CertainTeed Corp</w:t>
        </w:r>
      </w:hyperlink>
      <w:r w:rsidR="00F637C0" w:rsidRPr="00F637C0">
        <w:t>.</w:t>
      </w:r>
    </w:p>
    <w:p w:rsidR="00F637C0" w:rsidRPr="00F637C0" w:rsidRDefault="004D2749" w:rsidP="00621160">
      <w:pPr>
        <w:numPr>
          <w:ilvl w:val="5"/>
          <w:numId w:val="1"/>
        </w:numPr>
        <w:suppressAutoHyphens/>
        <w:spacing w:after="200"/>
        <w:outlineLvl w:val="3"/>
      </w:pPr>
      <w:hyperlink r:id="rId10" w:history="1">
        <w:r w:rsidR="00F637C0" w:rsidRPr="00F637C0">
          <w:t>Georgia-Pacific Gypsum LLC</w:t>
        </w:r>
      </w:hyperlink>
      <w:r w:rsidR="00F637C0" w:rsidRPr="00F637C0">
        <w:t>.</w:t>
      </w:r>
    </w:p>
    <w:p w:rsidR="00F637C0" w:rsidRPr="00F637C0" w:rsidRDefault="004D2749" w:rsidP="00621160">
      <w:pPr>
        <w:numPr>
          <w:ilvl w:val="5"/>
          <w:numId w:val="1"/>
        </w:numPr>
        <w:suppressAutoHyphens/>
        <w:spacing w:after="200"/>
        <w:outlineLvl w:val="3"/>
      </w:pPr>
      <w:hyperlink r:id="rId11" w:history="1">
        <w:r w:rsidR="00F637C0" w:rsidRPr="00F637C0">
          <w:t>National Gypsum Company</w:t>
        </w:r>
      </w:hyperlink>
      <w:r w:rsidR="00F637C0" w:rsidRPr="00F637C0">
        <w:t>.</w:t>
      </w:r>
    </w:p>
    <w:p w:rsidR="00F637C0" w:rsidRPr="00F637C0" w:rsidRDefault="004D2749" w:rsidP="00621160">
      <w:pPr>
        <w:numPr>
          <w:ilvl w:val="5"/>
          <w:numId w:val="1"/>
        </w:numPr>
        <w:suppressAutoHyphens/>
        <w:spacing w:after="200"/>
        <w:outlineLvl w:val="3"/>
      </w:pPr>
      <w:hyperlink r:id="rId12" w:history="1">
        <w:r w:rsidR="00F637C0" w:rsidRPr="00F637C0">
          <w:t>USG Corporation</w:t>
        </w:r>
      </w:hyperlink>
      <w:r w:rsidR="00F637C0" w:rsidRPr="00F637C0">
        <w:t>.</w:t>
      </w:r>
    </w:p>
    <w:p w:rsidR="00F637C0" w:rsidRPr="00F637C0" w:rsidRDefault="00F637C0" w:rsidP="00621160">
      <w:pPr>
        <w:numPr>
          <w:ilvl w:val="4"/>
          <w:numId w:val="1"/>
        </w:numPr>
        <w:suppressAutoHyphens/>
        <w:spacing w:after="200"/>
        <w:outlineLvl w:val="2"/>
      </w:pPr>
      <w:r w:rsidRPr="00F637C0">
        <w:t>Gypsum Board, Type X: ASTM C 1396/C 1396M.</w:t>
      </w:r>
    </w:p>
    <w:p w:rsidR="00F637C0" w:rsidRPr="00F637C0" w:rsidRDefault="00F637C0" w:rsidP="00621160">
      <w:pPr>
        <w:numPr>
          <w:ilvl w:val="5"/>
          <w:numId w:val="1"/>
        </w:numPr>
        <w:suppressAutoHyphens/>
        <w:spacing w:after="200"/>
        <w:outlineLvl w:val="3"/>
      </w:pPr>
      <w:r w:rsidRPr="00F637C0">
        <w:t>Thickness: 5/8 inch (15.9 mm).</w:t>
      </w:r>
    </w:p>
    <w:p w:rsidR="00F637C0" w:rsidRPr="00F637C0" w:rsidRDefault="00F637C0" w:rsidP="00621160">
      <w:pPr>
        <w:numPr>
          <w:ilvl w:val="5"/>
          <w:numId w:val="1"/>
        </w:numPr>
        <w:suppressAutoHyphens/>
        <w:spacing w:after="200"/>
        <w:outlineLvl w:val="3"/>
      </w:pPr>
      <w:r w:rsidRPr="00F637C0">
        <w:t>Long Edges: Tapered</w:t>
      </w:r>
    </w:p>
    <w:p w:rsidR="00F637C0" w:rsidRPr="00F637C0" w:rsidRDefault="00F637C0" w:rsidP="00621160">
      <w:pPr>
        <w:numPr>
          <w:ilvl w:val="4"/>
          <w:numId w:val="1"/>
        </w:numPr>
        <w:suppressAutoHyphens/>
        <w:spacing w:after="200"/>
        <w:outlineLvl w:val="2"/>
      </w:pPr>
      <w:r w:rsidRPr="00F637C0">
        <w:t>Flexible Gypsum Board: ASTM C 1396/C 1396M. Manufactured to bend to fit radii and to be more flexible than standard regular-type gypsum board of same thickness.</w:t>
      </w:r>
    </w:p>
    <w:p w:rsidR="00F637C0" w:rsidRPr="00F637C0" w:rsidRDefault="00F637C0" w:rsidP="00621160">
      <w:pPr>
        <w:numPr>
          <w:ilvl w:val="5"/>
          <w:numId w:val="1"/>
        </w:numPr>
        <w:suppressAutoHyphens/>
        <w:spacing w:after="200"/>
        <w:outlineLvl w:val="3"/>
      </w:pPr>
      <w:r w:rsidRPr="00F637C0">
        <w:t>Thickness: 1/4 inch (6.4 mm).</w:t>
      </w:r>
    </w:p>
    <w:p w:rsidR="00F637C0" w:rsidRPr="00F637C0" w:rsidRDefault="00F637C0" w:rsidP="00621160">
      <w:pPr>
        <w:numPr>
          <w:ilvl w:val="5"/>
          <w:numId w:val="1"/>
        </w:numPr>
        <w:suppressAutoHyphens/>
        <w:spacing w:after="200"/>
        <w:outlineLvl w:val="3"/>
      </w:pPr>
      <w:r w:rsidRPr="00F637C0">
        <w:t>Long Edges: Tapered.</w:t>
      </w:r>
    </w:p>
    <w:p w:rsidR="00F637C0" w:rsidRPr="00F637C0" w:rsidRDefault="00F637C0" w:rsidP="00621160">
      <w:pPr>
        <w:numPr>
          <w:ilvl w:val="4"/>
          <w:numId w:val="1"/>
        </w:numPr>
        <w:suppressAutoHyphens/>
        <w:spacing w:after="200"/>
        <w:outlineLvl w:val="2"/>
      </w:pPr>
      <w:r w:rsidRPr="00F637C0">
        <w:t xml:space="preserve">Gypsum Ceiling Board: </w:t>
      </w:r>
      <w:r w:rsidR="00C05062">
        <w:t xml:space="preserve">Type C:  </w:t>
      </w:r>
      <w:r w:rsidRPr="00F637C0">
        <w:t>ASTM C 1396/C 1396M.</w:t>
      </w:r>
    </w:p>
    <w:p w:rsidR="00F637C0" w:rsidRPr="00F637C0" w:rsidRDefault="00F637C0" w:rsidP="00621160">
      <w:pPr>
        <w:numPr>
          <w:ilvl w:val="5"/>
          <w:numId w:val="1"/>
        </w:numPr>
        <w:suppressAutoHyphens/>
        <w:spacing w:after="200"/>
        <w:outlineLvl w:val="3"/>
      </w:pPr>
      <w:r w:rsidRPr="00F637C0">
        <w:t xml:space="preserve">Thickness: </w:t>
      </w:r>
      <w:r w:rsidR="00C57C46" w:rsidRPr="00F637C0">
        <w:t>5/8 inch (15.9 mm).</w:t>
      </w:r>
      <w:r w:rsidRPr="00F637C0">
        <w:t>.</w:t>
      </w:r>
    </w:p>
    <w:p w:rsidR="00F637C0" w:rsidRDefault="00F637C0" w:rsidP="00621160">
      <w:pPr>
        <w:numPr>
          <w:ilvl w:val="5"/>
          <w:numId w:val="1"/>
        </w:numPr>
        <w:suppressAutoHyphens/>
        <w:spacing w:after="200"/>
        <w:outlineLvl w:val="3"/>
      </w:pPr>
      <w:r w:rsidRPr="00F637C0">
        <w:t>Long Edges: Tapered.</w:t>
      </w:r>
    </w:p>
    <w:p w:rsidR="00302773" w:rsidRDefault="00302773" w:rsidP="00621160">
      <w:pPr>
        <w:pStyle w:val="PR1"/>
        <w:spacing w:before="0" w:after="200"/>
      </w:pPr>
      <w:r>
        <w:t>Impact-Resistant Gypsum Board: ASTM C 1396/C 1396M gypsum board, tested according to ASTM C 1629/C 1629M.</w:t>
      </w:r>
    </w:p>
    <w:p w:rsidR="00302773" w:rsidRDefault="00302773" w:rsidP="00621160">
      <w:pPr>
        <w:pStyle w:val="PR2"/>
        <w:spacing w:after="200"/>
      </w:pPr>
      <w:r>
        <w:t xml:space="preserve">Core:  </w:t>
      </w:r>
      <w:r w:rsidRPr="001A4B7A">
        <w:rPr>
          <w:rStyle w:val="IP"/>
        </w:rPr>
        <w:t>5/8 inch</w:t>
      </w:r>
      <w:r w:rsidRPr="001A4B7A">
        <w:rPr>
          <w:rStyle w:val="SI"/>
        </w:rPr>
        <w:t xml:space="preserve"> (15.9 mm)</w:t>
      </w:r>
      <w:r w:rsidRPr="001A4B7A">
        <w:t>, Type X</w:t>
      </w:r>
      <w:r>
        <w:t>.</w:t>
      </w:r>
    </w:p>
    <w:p w:rsidR="00302773" w:rsidRDefault="00302773" w:rsidP="00621160">
      <w:pPr>
        <w:pStyle w:val="PR2"/>
        <w:spacing w:after="200"/>
      </w:pPr>
      <w:r>
        <w:t xml:space="preserve">Surface Abrasion: ASTM C 1629/C 1629M, meets or exceeds </w:t>
      </w:r>
      <w:r w:rsidRPr="00302773">
        <w:t>Level 2</w:t>
      </w:r>
      <w:r>
        <w:t xml:space="preserve"> requirements.</w:t>
      </w:r>
    </w:p>
    <w:p w:rsidR="00302773" w:rsidRDefault="00302773" w:rsidP="00621160">
      <w:pPr>
        <w:pStyle w:val="PR2"/>
        <w:spacing w:after="200"/>
      </w:pPr>
      <w:r>
        <w:t xml:space="preserve">Indentation: ASTM C 1629/C 1629M, meets or exceeds </w:t>
      </w:r>
      <w:r w:rsidRPr="00302773">
        <w:t>Level 2</w:t>
      </w:r>
      <w:r>
        <w:t xml:space="preserve"> requirements.</w:t>
      </w:r>
    </w:p>
    <w:p w:rsidR="00302773" w:rsidRDefault="00302773" w:rsidP="00621160">
      <w:pPr>
        <w:pStyle w:val="PR2"/>
        <w:spacing w:after="200"/>
      </w:pPr>
      <w:r>
        <w:t xml:space="preserve">Soft-Body Impact: ASTM C 1629/C 1629M, meets or exceeds </w:t>
      </w:r>
      <w:r w:rsidRPr="00302773">
        <w:t>Level 2</w:t>
      </w:r>
      <w:r>
        <w:t xml:space="preserve"> requirements.</w:t>
      </w:r>
    </w:p>
    <w:p w:rsidR="00302773" w:rsidRDefault="00302773" w:rsidP="00621160">
      <w:pPr>
        <w:pStyle w:val="PR2"/>
        <w:spacing w:after="200"/>
      </w:pPr>
      <w:r>
        <w:t xml:space="preserve">Hard-Body Impact: ASTM C 1629/C 1629M, meets or exceeds </w:t>
      </w:r>
      <w:r w:rsidRPr="00302773">
        <w:t>Level 2</w:t>
      </w:r>
      <w:r>
        <w:t xml:space="preserve"> requirements according to test in Annex A1.</w:t>
      </w:r>
    </w:p>
    <w:p w:rsidR="00302773" w:rsidRDefault="00302773" w:rsidP="00621160">
      <w:pPr>
        <w:pStyle w:val="PR2"/>
        <w:spacing w:after="200"/>
      </w:pPr>
      <w:r>
        <w:t>Long Edges: Tapered.</w:t>
      </w:r>
    </w:p>
    <w:p w:rsidR="00302773" w:rsidRDefault="00302773" w:rsidP="00621160">
      <w:pPr>
        <w:pStyle w:val="PR2"/>
        <w:spacing w:after="200"/>
      </w:pPr>
      <w:r>
        <w:t>Mold Resistance: ASTM D 3273, score of 10 as rated according to ASTM D 3274.</w:t>
      </w:r>
    </w:p>
    <w:p w:rsidR="00F637C0" w:rsidRPr="00F637C0" w:rsidRDefault="00F637C0" w:rsidP="00621160">
      <w:pPr>
        <w:keepNext/>
        <w:numPr>
          <w:ilvl w:val="3"/>
          <w:numId w:val="1"/>
        </w:numPr>
        <w:suppressAutoHyphens/>
        <w:spacing w:after="200"/>
        <w:jc w:val="both"/>
        <w:outlineLvl w:val="1"/>
      </w:pPr>
      <w:r w:rsidRPr="00F637C0">
        <w:lastRenderedPageBreak/>
        <w:t>SPECIALTY GYPSUM BOARD</w:t>
      </w:r>
    </w:p>
    <w:p w:rsidR="00F637C0" w:rsidRPr="00F637C0" w:rsidRDefault="00F637C0" w:rsidP="00621160">
      <w:pPr>
        <w:numPr>
          <w:ilvl w:val="4"/>
          <w:numId w:val="1"/>
        </w:numPr>
        <w:suppressAutoHyphens/>
        <w:spacing w:after="200"/>
        <w:jc w:val="both"/>
        <w:outlineLvl w:val="2"/>
      </w:pPr>
      <w:r w:rsidRPr="00F637C0">
        <w:t>Glass-Mat Interior Gypsum Board: ASTM C 1658/C 1658M. With fiberglass mat laminated to both sides. Specifically designed for interior use.</w:t>
      </w:r>
    </w:p>
    <w:p w:rsidR="00F637C0" w:rsidRPr="00F637C0" w:rsidRDefault="004D2749" w:rsidP="00621160">
      <w:pPr>
        <w:numPr>
          <w:ilvl w:val="5"/>
          <w:numId w:val="1"/>
        </w:numPr>
        <w:suppressAutoHyphens/>
        <w:spacing w:after="200"/>
        <w:outlineLvl w:val="3"/>
      </w:pPr>
      <w:hyperlink r:id="rId13" w:history="1">
        <w:r w:rsidR="00F637C0" w:rsidRPr="00F637C0">
          <w:t>Products</w:t>
        </w:r>
      </w:hyperlink>
      <w:r w:rsidR="00F637C0" w:rsidRPr="00F637C0">
        <w:t>: Subject to compliance with requirements, provide one of the following:</w:t>
      </w:r>
    </w:p>
    <w:p w:rsidR="00F637C0" w:rsidRDefault="004D2749" w:rsidP="00621160">
      <w:pPr>
        <w:numPr>
          <w:ilvl w:val="6"/>
          <w:numId w:val="1"/>
        </w:numPr>
        <w:suppressAutoHyphens/>
        <w:spacing w:after="200"/>
        <w:outlineLvl w:val="4"/>
      </w:pPr>
      <w:hyperlink r:id="rId14" w:history="1">
        <w:r w:rsidR="00F637C0" w:rsidRPr="00F637C0">
          <w:t>Georgia-Pacific Gypsum LLC; DensArmour Plus</w:t>
        </w:r>
      </w:hyperlink>
      <w:r w:rsidR="00F637C0" w:rsidRPr="00F637C0">
        <w:t>.</w:t>
      </w:r>
    </w:p>
    <w:p w:rsidR="00C05062" w:rsidRPr="00F637C0" w:rsidRDefault="00C05062" w:rsidP="00621160">
      <w:pPr>
        <w:numPr>
          <w:ilvl w:val="6"/>
          <w:numId w:val="1"/>
        </w:numPr>
        <w:suppressAutoHyphens/>
        <w:spacing w:after="200"/>
        <w:outlineLvl w:val="4"/>
      </w:pPr>
      <w:r>
        <w:t>USG Corporation:  Sheetrock Brand Glass-Mat Panel Mold Tough.</w:t>
      </w:r>
    </w:p>
    <w:p w:rsidR="00F637C0" w:rsidRPr="00F637C0" w:rsidRDefault="00F637C0" w:rsidP="00621160">
      <w:pPr>
        <w:numPr>
          <w:ilvl w:val="5"/>
          <w:numId w:val="1"/>
        </w:numPr>
        <w:suppressAutoHyphens/>
        <w:spacing w:after="200"/>
        <w:outlineLvl w:val="3"/>
      </w:pPr>
      <w:r w:rsidRPr="00F637C0">
        <w:t>Core:  5/8 inch (15.9 mm), Type X.</w:t>
      </w:r>
    </w:p>
    <w:p w:rsidR="00F637C0" w:rsidRPr="00F637C0" w:rsidRDefault="00F637C0" w:rsidP="00621160">
      <w:pPr>
        <w:numPr>
          <w:ilvl w:val="5"/>
          <w:numId w:val="1"/>
        </w:numPr>
        <w:suppressAutoHyphens/>
        <w:spacing w:after="200"/>
        <w:outlineLvl w:val="3"/>
      </w:pPr>
      <w:r w:rsidRPr="00F637C0">
        <w:t>Long Edges: Tapered.</w:t>
      </w:r>
    </w:p>
    <w:p w:rsidR="00F637C0" w:rsidRPr="00F637C0" w:rsidRDefault="00F637C0" w:rsidP="00621160">
      <w:pPr>
        <w:numPr>
          <w:ilvl w:val="5"/>
          <w:numId w:val="1"/>
        </w:numPr>
        <w:suppressAutoHyphens/>
        <w:spacing w:after="200"/>
        <w:outlineLvl w:val="3"/>
      </w:pPr>
      <w:r w:rsidRPr="00F637C0">
        <w:t>Mold Resistance: ASTM D 3273, score of 10 as rated according to ASTM D 3274.</w:t>
      </w:r>
    </w:p>
    <w:p w:rsidR="00F637C0" w:rsidRPr="00F637C0" w:rsidRDefault="00F637C0" w:rsidP="00621160">
      <w:pPr>
        <w:keepNext/>
        <w:numPr>
          <w:ilvl w:val="3"/>
          <w:numId w:val="1"/>
        </w:numPr>
        <w:suppressAutoHyphens/>
        <w:spacing w:after="200"/>
        <w:outlineLvl w:val="1"/>
      </w:pPr>
      <w:r w:rsidRPr="00F637C0">
        <w:t>TILE BACKING PANELS</w:t>
      </w:r>
    </w:p>
    <w:p w:rsidR="00F637C0" w:rsidRPr="00F637C0" w:rsidRDefault="00F637C0" w:rsidP="00621160">
      <w:pPr>
        <w:numPr>
          <w:ilvl w:val="4"/>
          <w:numId w:val="1"/>
        </w:numPr>
        <w:suppressAutoHyphens/>
        <w:spacing w:after="200"/>
        <w:outlineLvl w:val="2"/>
      </w:pPr>
      <w:r w:rsidRPr="00F637C0">
        <w:t>Glass-Mat, Water-Resistant Backing Board: ASTM C 1178/C 1178M, with manufacturer's standard edges.</w:t>
      </w:r>
    </w:p>
    <w:p w:rsidR="00F637C0" w:rsidRPr="00F637C0" w:rsidRDefault="004D2749" w:rsidP="00621160">
      <w:pPr>
        <w:numPr>
          <w:ilvl w:val="5"/>
          <w:numId w:val="1"/>
        </w:numPr>
        <w:suppressAutoHyphens/>
        <w:spacing w:after="200"/>
        <w:outlineLvl w:val="3"/>
      </w:pPr>
      <w:hyperlink r:id="rId15" w:history="1">
        <w:r w:rsidR="00F637C0" w:rsidRPr="00F637C0">
          <w:t>Products</w:t>
        </w:r>
      </w:hyperlink>
      <w:r w:rsidR="00F637C0" w:rsidRPr="00F637C0">
        <w:t>: Subject to compliance with requirements, provide one of the following:</w:t>
      </w:r>
    </w:p>
    <w:p w:rsidR="00F637C0" w:rsidRPr="00F637C0" w:rsidRDefault="004D2749" w:rsidP="00621160">
      <w:pPr>
        <w:numPr>
          <w:ilvl w:val="6"/>
          <w:numId w:val="1"/>
        </w:numPr>
        <w:suppressAutoHyphens/>
        <w:spacing w:after="200"/>
        <w:outlineLvl w:val="4"/>
      </w:pPr>
      <w:hyperlink r:id="rId16" w:history="1">
        <w:r w:rsidR="00F637C0" w:rsidRPr="00F637C0">
          <w:t>CertainTeed Corp.; Diamondback GlasRoc Tile Backer</w:t>
        </w:r>
      </w:hyperlink>
      <w:r w:rsidR="00F637C0" w:rsidRPr="00F637C0">
        <w:t>.</w:t>
      </w:r>
    </w:p>
    <w:p w:rsidR="00F637C0" w:rsidRPr="00F637C0" w:rsidRDefault="004D2749" w:rsidP="00621160">
      <w:pPr>
        <w:numPr>
          <w:ilvl w:val="6"/>
          <w:numId w:val="1"/>
        </w:numPr>
        <w:suppressAutoHyphens/>
        <w:spacing w:after="200"/>
        <w:outlineLvl w:val="4"/>
      </w:pPr>
      <w:hyperlink r:id="rId17" w:history="1">
        <w:r w:rsidR="00F637C0" w:rsidRPr="00F637C0">
          <w:t>Georgia-Pacific Gypsum LLC; DensShield Tile Backer</w:t>
        </w:r>
      </w:hyperlink>
      <w:r w:rsidR="00F637C0" w:rsidRPr="00F637C0">
        <w:t>.</w:t>
      </w:r>
    </w:p>
    <w:p w:rsidR="00F637C0" w:rsidRDefault="00F637C0" w:rsidP="00621160">
      <w:pPr>
        <w:numPr>
          <w:ilvl w:val="6"/>
          <w:numId w:val="1"/>
        </w:numPr>
        <w:suppressAutoHyphens/>
        <w:spacing w:after="200"/>
        <w:outlineLvl w:val="4"/>
      </w:pPr>
      <w:r w:rsidRPr="00F637C0">
        <w:t xml:space="preserve">National Gypsum; </w:t>
      </w:r>
      <w:r w:rsidRPr="00F637C0">
        <w:rPr>
          <w:sz w:val="24"/>
          <w:szCs w:val="24"/>
        </w:rPr>
        <w:t>e</w:t>
      </w:r>
      <w:r w:rsidRPr="00F637C0">
        <w:rPr>
          <w:sz w:val="16"/>
          <w:szCs w:val="16"/>
        </w:rPr>
        <w:t>2</w:t>
      </w:r>
      <w:r w:rsidRPr="00F637C0">
        <w:t>XP Tile Backer.</w:t>
      </w:r>
    </w:p>
    <w:p w:rsidR="00C05062" w:rsidRPr="00F637C0" w:rsidRDefault="00C05062" w:rsidP="00621160">
      <w:pPr>
        <w:numPr>
          <w:ilvl w:val="6"/>
          <w:numId w:val="1"/>
        </w:numPr>
        <w:suppressAutoHyphens/>
        <w:spacing w:after="200"/>
        <w:outlineLvl w:val="4"/>
      </w:pPr>
      <w:r>
        <w:t>USG Corporation:  Durock Brand Glass-Mat Tile Backer.</w:t>
      </w:r>
    </w:p>
    <w:p w:rsidR="00F637C0" w:rsidRPr="00F637C0" w:rsidRDefault="00F637C0" w:rsidP="00621160">
      <w:pPr>
        <w:numPr>
          <w:ilvl w:val="5"/>
          <w:numId w:val="1"/>
        </w:numPr>
        <w:suppressAutoHyphens/>
        <w:spacing w:after="200"/>
        <w:outlineLvl w:val="3"/>
      </w:pPr>
      <w:r w:rsidRPr="00F637C0">
        <w:t>Core:  5/8 inch (15.9 mm), Type X.</w:t>
      </w:r>
    </w:p>
    <w:p w:rsidR="00F637C0" w:rsidRPr="00F637C0" w:rsidRDefault="00F637C0" w:rsidP="00621160">
      <w:pPr>
        <w:numPr>
          <w:ilvl w:val="5"/>
          <w:numId w:val="1"/>
        </w:numPr>
        <w:suppressAutoHyphens/>
        <w:spacing w:after="200"/>
        <w:jc w:val="both"/>
        <w:outlineLvl w:val="3"/>
      </w:pPr>
      <w:r w:rsidRPr="00F637C0">
        <w:t>Mold Resistance: ASTM D 3273, score of 10 as rated according to ASTM D 3274.</w:t>
      </w:r>
    </w:p>
    <w:p w:rsidR="00F637C0" w:rsidRPr="00F637C0" w:rsidRDefault="00F637C0" w:rsidP="00621160">
      <w:pPr>
        <w:keepNext/>
        <w:numPr>
          <w:ilvl w:val="3"/>
          <w:numId w:val="1"/>
        </w:numPr>
        <w:suppressAutoHyphens/>
        <w:spacing w:after="200"/>
        <w:outlineLvl w:val="1"/>
      </w:pPr>
      <w:r w:rsidRPr="00F637C0">
        <w:t>TRIM ACCESSORIES</w:t>
      </w:r>
    </w:p>
    <w:p w:rsidR="00F637C0" w:rsidRPr="00F637C0" w:rsidRDefault="00F637C0" w:rsidP="00621160">
      <w:pPr>
        <w:numPr>
          <w:ilvl w:val="4"/>
          <w:numId w:val="1"/>
        </w:numPr>
        <w:suppressAutoHyphens/>
        <w:spacing w:after="200"/>
        <w:outlineLvl w:val="2"/>
      </w:pPr>
      <w:r w:rsidRPr="00F637C0">
        <w:t>Interior Trim: ASTM C 1047.</w:t>
      </w:r>
    </w:p>
    <w:p w:rsidR="00F637C0" w:rsidRPr="00F637C0" w:rsidRDefault="00F637C0" w:rsidP="00621160">
      <w:pPr>
        <w:numPr>
          <w:ilvl w:val="5"/>
          <w:numId w:val="1"/>
        </w:numPr>
        <w:suppressAutoHyphens/>
        <w:spacing w:after="200"/>
        <w:outlineLvl w:val="3"/>
      </w:pPr>
      <w:r w:rsidRPr="00F637C0">
        <w:t>Material: Galvanized or aluminum-coated steel sheet or rolled zinc.</w:t>
      </w:r>
    </w:p>
    <w:p w:rsidR="00F637C0" w:rsidRPr="00F637C0" w:rsidRDefault="00F637C0" w:rsidP="00621160">
      <w:pPr>
        <w:numPr>
          <w:ilvl w:val="5"/>
          <w:numId w:val="1"/>
        </w:numPr>
        <w:suppressAutoHyphens/>
        <w:spacing w:after="200"/>
        <w:outlineLvl w:val="3"/>
      </w:pPr>
      <w:r w:rsidRPr="00F637C0">
        <w:t>Shapes:</w:t>
      </w:r>
    </w:p>
    <w:p w:rsidR="00F637C0" w:rsidRPr="00F637C0" w:rsidRDefault="00F637C0" w:rsidP="00621160">
      <w:pPr>
        <w:numPr>
          <w:ilvl w:val="6"/>
          <w:numId w:val="1"/>
        </w:numPr>
        <w:suppressAutoHyphens/>
        <w:spacing w:after="200"/>
        <w:outlineLvl w:val="4"/>
      </w:pPr>
      <w:r w:rsidRPr="00F637C0">
        <w:t>Cornerbead.</w:t>
      </w:r>
    </w:p>
    <w:p w:rsidR="00F637C0" w:rsidRPr="00F637C0" w:rsidRDefault="00F637C0" w:rsidP="00621160">
      <w:pPr>
        <w:numPr>
          <w:ilvl w:val="6"/>
          <w:numId w:val="1"/>
        </w:numPr>
        <w:suppressAutoHyphens/>
        <w:spacing w:after="200"/>
        <w:outlineLvl w:val="4"/>
      </w:pPr>
      <w:r w:rsidRPr="00F637C0">
        <w:t>Bullnose bead.</w:t>
      </w:r>
    </w:p>
    <w:p w:rsidR="00F637C0" w:rsidRPr="00F637C0" w:rsidRDefault="00F637C0" w:rsidP="00621160">
      <w:pPr>
        <w:numPr>
          <w:ilvl w:val="6"/>
          <w:numId w:val="1"/>
        </w:numPr>
        <w:suppressAutoHyphens/>
        <w:spacing w:after="200"/>
        <w:outlineLvl w:val="4"/>
      </w:pPr>
      <w:r w:rsidRPr="00F637C0">
        <w:t>LC-Bead: J-shaped; exposed long flange receives joint compound.</w:t>
      </w:r>
    </w:p>
    <w:p w:rsidR="00F637C0" w:rsidRPr="00F637C0" w:rsidRDefault="00F637C0" w:rsidP="00621160">
      <w:pPr>
        <w:keepNext/>
        <w:numPr>
          <w:ilvl w:val="6"/>
          <w:numId w:val="1"/>
        </w:numPr>
        <w:suppressAutoHyphens/>
        <w:spacing w:after="200"/>
        <w:outlineLvl w:val="4"/>
      </w:pPr>
      <w:r w:rsidRPr="00F637C0">
        <w:t>L-Bead: L-shaped; exposed long flange receives joint compound.</w:t>
      </w:r>
    </w:p>
    <w:p w:rsidR="00F637C0" w:rsidRPr="00F637C0" w:rsidRDefault="00F637C0" w:rsidP="00621160">
      <w:pPr>
        <w:numPr>
          <w:ilvl w:val="6"/>
          <w:numId w:val="1"/>
        </w:numPr>
        <w:suppressAutoHyphens/>
        <w:spacing w:after="200"/>
        <w:outlineLvl w:val="4"/>
      </w:pPr>
      <w:r w:rsidRPr="00F637C0">
        <w:t>U-Bead: J-shaped; exposed short flange does not receive joint compound.</w:t>
      </w:r>
    </w:p>
    <w:p w:rsidR="00F637C0" w:rsidRPr="00F637C0" w:rsidRDefault="00F637C0" w:rsidP="00621160">
      <w:pPr>
        <w:numPr>
          <w:ilvl w:val="6"/>
          <w:numId w:val="1"/>
        </w:numPr>
        <w:suppressAutoHyphens/>
        <w:spacing w:after="200"/>
        <w:outlineLvl w:val="4"/>
      </w:pPr>
      <w:r w:rsidRPr="00F637C0">
        <w:t>Expansion (control) joint.</w:t>
      </w:r>
    </w:p>
    <w:p w:rsidR="00F637C0" w:rsidRPr="00F637C0" w:rsidRDefault="00F637C0" w:rsidP="00621160">
      <w:pPr>
        <w:numPr>
          <w:ilvl w:val="6"/>
          <w:numId w:val="1"/>
        </w:numPr>
        <w:suppressAutoHyphens/>
        <w:spacing w:after="200"/>
        <w:outlineLvl w:val="4"/>
      </w:pPr>
      <w:r w:rsidRPr="00F637C0">
        <w:lastRenderedPageBreak/>
        <w:t>Curved-Edge Cornerbead: With notched or flexible flanges.</w:t>
      </w:r>
    </w:p>
    <w:p w:rsidR="00F637C0" w:rsidRPr="00F637C0" w:rsidRDefault="00F637C0" w:rsidP="00621160">
      <w:pPr>
        <w:keepNext/>
        <w:numPr>
          <w:ilvl w:val="6"/>
          <w:numId w:val="1"/>
        </w:numPr>
        <w:suppressAutoHyphens/>
        <w:spacing w:after="200"/>
        <w:jc w:val="both"/>
        <w:outlineLvl w:val="4"/>
      </w:pPr>
      <w:r w:rsidRPr="00F637C0">
        <w:t>Curved Inside Corner: Use where indicated.</w:t>
      </w:r>
    </w:p>
    <w:p w:rsidR="00F637C0" w:rsidRPr="00F637C0" w:rsidRDefault="00F637C0" w:rsidP="00621160">
      <w:pPr>
        <w:numPr>
          <w:ilvl w:val="7"/>
          <w:numId w:val="1"/>
        </w:numPr>
        <w:suppressAutoHyphens/>
        <w:spacing w:after="200"/>
        <w:jc w:val="both"/>
        <w:outlineLvl w:val="5"/>
      </w:pPr>
      <w:r w:rsidRPr="00F637C0">
        <w:t>Acceptable Product: Fry Reglet, DRMCIS-200.</w:t>
      </w:r>
    </w:p>
    <w:p w:rsidR="00F637C0" w:rsidRPr="00F637C0" w:rsidRDefault="00F637C0" w:rsidP="00621160">
      <w:pPr>
        <w:numPr>
          <w:ilvl w:val="4"/>
          <w:numId w:val="1"/>
        </w:numPr>
        <w:suppressAutoHyphens/>
        <w:spacing w:after="200"/>
        <w:outlineLvl w:val="2"/>
      </w:pPr>
      <w:r w:rsidRPr="00F637C0">
        <w:t>Aluminum Trim: Extruded accessories of profiles and dimensions indicated.</w:t>
      </w:r>
    </w:p>
    <w:p w:rsidR="00F637C0" w:rsidRPr="00F637C0" w:rsidRDefault="004D2749" w:rsidP="00621160">
      <w:pPr>
        <w:numPr>
          <w:ilvl w:val="5"/>
          <w:numId w:val="1"/>
        </w:numPr>
        <w:suppressAutoHyphens/>
        <w:spacing w:after="200"/>
        <w:outlineLvl w:val="3"/>
      </w:pPr>
      <w:hyperlink r:id="rId18" w:history="1">
        <w:r w:rsidR="00F637C0" w:rsidRPr="00F637C0">
          <w:t>Manufacturers</w:t>
        </w:r>
      </w:hyperlink>
      <w:r w:rsidR="00F637C0" w:rsidRPr="00F637C0">
        <w:t>: Subject to compliance with requirements, provide products by one of the following:</w:t>
      </w:r>
    </w:p>
    <w:p w:rsidR="00F637C0" w:rsidRPr="00F637C0" w:rsidRDefault="004D2749" w:rsidP="00621160">
      <w:pPr>
        <w:numPr>
          <w:ilvl w:val="6"/>
          <w:numId w:val="1"/>
        </w:numPr>
        <w:suppressAutoHyphens/>
        <w:spacing w:after="200"/>
        <w:outlineLvl w:val="4"/>
      </w:pPr>
      <w:hyperlink r:id="rId19" w:history="1">
        <w:r w:rsidR="00F637C0" w:rsidRPr="00F637C0">
          <w:t>Fry Reglet Corp</w:t>
        </w:r>
      </w:hyperlink>
      <w:r w:rsidR="00F637C0" w:rsidRPr="00F637C0">
        <w:t>.</w:t>
      </w:r>
    </w:p>
    <w:p w:rsidR="00F637C0" w:rsidRPr="00F637C0" w:rsidRDefault="004D2749" w:rsidP="00621160">
      <w:pPr>
        <w:numPr>
          <w:ilvl w:val="6"/>
          <w:numId w:val="1"/>
        </w:numPr>
        <w:suppressAutoHyphens/>
        <w:spacing w:after="200"/>
        <w:outlineLvl w:val="4"/>
      </w:pPr>
      <w:hyperlink r:id="rId20" w:history="1">
        <w:r w:rsidR="00F637C0" w:rsidRPr="00F637C0">
          <w:t>Gordon, Inc</w:t>
        </w:r>
      </w:hyperlink>
      <w:r w:rsidR="00F637C0" w:rsidRPr="00F637C0">
        <w:t>.</w:t>
      </w:r>
    </w:p>
    <w:p w:rsidR="00F637C0" w:rsidRPr="00F637C0" w:rsidRDefault="004D2749" w:rsidP="00621160">
      <w:pPr>
        <w:numPr>
          <w:ilvl w:val="6"/>
          <w:numId w:val="1"/>
        </w:numPr>
        <w:suppressAutoHyphens/>
        <w:spacing w:after="200"/>
        <w:outlineLvl w:val="4"/>
      </w:pPr>
      <w:hyperlink r:id="rId21" w:history="1">
        <w:r w:rsidR="00F637C0" w:rsidRPr="00F637C0">
          <w:t>Pittcon Industries</w:t>
        </w:r>
      </w:hyperlink>
      <w:r w:rsidR="00F637C0" w:rsidRPr="00F637C0">
        <w:t>.</w:t>
      </w:r>
    </w:p>
    <w:p w:rsidR="00F637C0" w:rsidRPr="00F637C0" w:rsidRDefault="00F637C0" w:rsidP="00621160">
      <w:pPr>
        <w:numPr>
          <w:ilvl w:val="5"/>
          <w:numId w:val="1"/>
        </w:numPr>
        <w:suppressAutoHyphens/>
        <w:spacing w:after="200"/>
        <w:outlineLvl w:val="3"/>
      </w:pPr>
      <w:r w:rsidRPr="00F637C0">
        <w:t>Aluminum: Alloy and temper with not less than the strength and durability properties of ASTM B 221 (ASTM B 221M), Alloy 6063-T5.</w:t>
      </w:r>
    </w:p>
    <w:p w:rsidR="00F637C0" w:rsidRPr="00F637C0" w:rsidRDefault="00F637C0" w:rsidP="00621160">
      <w:pPr>
        <w:numPr>
          <w:ilvl w:val="5"/>
          <w:numId w:val="1"/>
        </w:numPr>
        <w:suppressAutoHyphens/>
        <w:spacing w:after="200"/>
        <w:outlineLvl w:val="3"/>
      </w:pPr>
      <w:r w:rsidRPr="00F637C0">
        <w:t>Finish: Corrosion-resistant primer compatible with joint compound and finish materials specified.</w:t>
      </w:r>
    </w:p>
    <w:p w:rsidR="00F637C0" w:rsidRPr="00F637C0" w:rsidRDefault="00F637C0" w:rsidP="00621160">
      <w:pPr>
        <w:keepNext/>
        <w:numPr>
          <w:ilvl w:val="3"/>
          <w:numId w:val="1"/>
        </w:numPr>
        <w:suppressAutoHyphens/>
        <w:spacing w:after="200"/>
        <w:outlineLvl w:val="1"/>
      </w:pPr>
      <w:r w:rsidRPr="00F637C0">
        <w:t>JOINT TREATMENT MATERIALS</w:t>
      </w:r>
    </w:p>
    <w:p w:rsidR="00F637C0" w:rsidRPr="00F637C0" w:rsidRDefault="00F637C0" w:rsidP="00621160">
      <w:pPr>
        <w:numPr>
          <w:ilvl w:val="4"/>
          <w:numId w:val="1"/>
        </w:numPr>
        <w:suppressAutoHyphens/>
        <w:spacing w:after="200"/>
        <w:outlineLvl w:val="2"/>
      </w:pPr>
      <w:r w:rsidRPr="00F637C0">
        <w:t>General: Comply with ASTM C 475/C 475M.</w:t>
      </w:r>
    </w:p>
    <w:p w:rsidR="00F637C0" w:rsidRPr="00F637C0" w:rsidRDefault="00F637C0" w:rsidP="00621160">
      <w:pPr>
        <w:numPr>
          <w:ilvl w:val="4"/>
          <w:numId w:val="1"/>
        </w:numPr>
        <w:suppressAutoHyphens/>
        <w:spacing w:after="200"/>
        <w:outlineLvl w:val="2"/>
      </w:pPr>
      <w:r w:rsidRPr="00F637C0">
        <w:t>Joint Tape:</w:t>
      </w:r>
    </w:p>
    <w:p w:rsidR="00F637C0" w:rsidRPr="00F637C0" w:rsidRDefault="00F637C0" w:rsidP="00621160">
      <w:pPr>
        <w:numPr>
          <w:ilvl w:val="5"/>
          <w:numId w:val="1"/>
        </w:numPr>
        <w:suppressAutoHyphens/>
        <w:spacing w:after="200"/>
        <w:outlineLvl w:val="3"/>
      </w:pPr>
      <w:r w:rsidRPr="00F637C0">
        <w:t>Interior Gypsum Board: Paper.</w:t>
      </w:r>
    </w:p>
    <w:p w:rsidR="00F637C0" w:rsidRPr="00F637C0" w:rsidRDefault="00F637C0" w:rsidP="00621160">
      <w:pPr>
        <w:numPr>
          <w:ilvl w:val="5"/>
          <w:numId w:val="1"/>
        </w:numPr>
        <w:suppressAutoHyphens/>
        <w:spacing w:after="200"/>
        <w:outlineLvl w:val="3"/>
      </w:pPr>
      <w:r w:rsidRPr="00F637C0">
        <w:t>Glass-Mat Gypsum Board: 10-by-10 glass mesh.</w:t>
      </w:r>
    </w:p>
    <w:p w:rsidR="00F637C0" w:rsidRPr="00F637C0" w:rsidRDefault="00F637C0" w:rsidP="00621160">
      <w:pPr>
        <w:numPr>
          <w:ilvl w:val="5"/>
          <w:numId w:val="1"/>
        </w:numPr>
        <w:suppressAutoHyphens/>
        <w:spacing w:after="200"/>
        <w:outlineLvl w:val="3"/>
      </w:pPr>
      <w:r w:rsidRPr="00F637C0">
        <w:t>Tile Backing Panels: As recommended by panel manufacturer.</w:t>
      </w:r>
    </w:p>
    <w:p w:rsidR="00F637C0" w:rsidRPr="00F637C0" w:rsidRDefault="00F637C0" w:rsidP="00621160">
      <w:pPr>
        <w:numPr>
          <w:ilvl w:val="4"/>
          <w:numId w:val="1"/>
        </w:numPr>
        <w:suppressAutoHyphens/>
        <w:spacing w:after="200"/>
        <w:outlineLvl w:val="2"/>
      </w:pPr>
      <w:r w:rsidRPr="00F637C0">
        <w:t>Joint Compound for Interior Gypsum Board: For each coat use formulation that is compatible with other compounds applied on previous or for successive coats.</w:t>
      </w:r>
    </w:p>
    <w:p w:rsidR="00F637C0" w:rsidRPr="00F637C0" w:rsidRDefault="00F637C0" w:rsidP="00621160">
      <w:pPr>
        <w:numPr>
          <w:ilvl w:val="5"/>
          <w:numId w:val="1"/>
        </w:numPr>
        <w:suppressAutoHyphens/>
        <w:spacing w:after="200"/>
        <w:outlineLvl w:val="3"/>
      </w:pPr>
      <w:r w:rsidRPr="00F637C0">
        <w:t>Prefilling: At open joints and damaged surface areas, use setting-type taping compound.</w:t>
      </w:r>
    </w:p>
    <w:p w:rsidR="00F637C0" w:rsidRPr="00F637C0" w:rsidRDefault="00F637C0" w:rsidP="00621160">
      <w:pPr>
        <w:numPr>
          <w:ilvl w:val="5"/>
          <w:numId w:val="1"/>
        </w:numPr>
        <w:suppressAutoHyphens/>
        <w:spacing w:after="200"/>
        <w:outlineLvl w:val="3"/>
      </w:pPr>
      <w:r w:rsidRPr="00F637C0">
        <w:t>Embedding and First Coat: For embedding tape and first coat on joints, fasteners, and trim flanges, use setting-type taping compound.</w:t>
      </w:r>
    </w:p>
    <w:p w:rsidR="00F637C0" w:rsidRPr="00F637C0" w:rsidRDefault="00F637C0" w:rsidP="00621160">
      <w:pPr>
        <w:numPr>
          <w:ilvl w:val="6"/>
          <w:numId w:val="1"/>
        </w:numPr>
        <w:suppressAutoHyphens/>
        <w:spacing w:after="200"/>
        <w:outlineLvl w:val="4"/>
      </w:pPr>
      <w:r w:rsidRPr="00F637C0">
        <w:t>Use setting-type compound for installing paper-faced metal trim accessories.</w:t>
      </w:r>
    </w:p>
    <w:p w:rsidR="00F637C0" w:rsidRPr="00F637C0" w:rsidRDefault="00F637C0" w:rsidP="00621160">
      <w:pPr>
        <w:numPr>
          <w:ilvl w:val="5"/>
          <w:numId w:val="1"/>
        </w:numPr>
        <w:suppressAutoHyphens/>
        <w:spacing w:after="200"/>
        <w:outlineLvl w:val="3"/>
      </w:pPr>
      <w:r w:rsidRPr="00F637C0">
        <w:t>Fill Coat: For second coat, use setting-type, sandable topping compound.</w:t>
      </w:r>
    </w:p>
    <w:p w:rsidR="00F637C0" w:rsidRPr="00F637C0" w:rsidRDefault="00F637C0" w:rsidP="00621160">
      <w:pPr>
        <w:numPr>
          <w:ilvl w:val="5"/>
          <w:numId w:val="1"/>
        </w:numPr>
        <w:suppressAutoHyphens/>
        <w:spacing w:after="200"/>
        <w:outlineLvl w:val="3"/>
      </w:pPr>
      <w:r w:rsidRPr="00F637C0">
        <w:t>Finish Coat: For third coat, use setting-type, sandable topping compound.</w:t>
      </w:r>
    </w:p>
    <w:p w:rsidR="00F637C0" w:rsidRPr="00F637C0" w:rsidRDefault="00F637C0" w:rsidP="00621160">
      <w:pPr>
        <w:numPr>
          <w:ilvl w:val="5"/>
          <w:numId w:val="1"/>
        </w:numPr>
        <w:suppressAutoHyphens/>
        <w:spacing w:after="200"/>
        <w:outlineLvl w:val="3"/>
      </w:pPr>
      <w:r w:rsidRPr="00F637C0">
        <w:t>Skim Coat: For final coat of Level 5 finish, use drying-type, all-purpose compound.</w:t>
      </w:r>
    </w:p>
    <w:p w:rsidR="00F637C0" w:rsidRPr="00F637C0" w:rsidRDefault="00F637C0" w:rsidP="00621160">
      <w:pPr>
        <w:numPr>
          <w:ilvl w:val="4"/>
          <w:numId w:val="1"/>
        </w:numPr>
        <w:suppressAutoHyphens/>
        <w:spacing w:after="200"/>
        <w:outlineLvl w:val="2"/>
      </w:pPr>
      <w:r w:rsidRPr="00F637C0">
        <w:t>Joint Compound for Tile Backing Panels:</w:t>
      </w:r>
    </w:p>
    <w:p w:rsidR="00F637C0" w:rsidRPr="00F637C0" w:rsidRDefault="00F637C0" w:rsidP="00621160">
      <w:pPr>
        <w:numPr>
          <w:ilvl w:val="5"/>
          <w:numId w:val="1"/>
        </w:numPr>
        <w:suppressAutoHyphens/>
        <w:spacing w:after="200"/>
        <w:outlineLvl w:val="3"/>
      </w:pPr>
      <w:r w:rsidRPr="00F637C0">
        <w:t>Glass-Mat, Water-Resistant Backing Panel: As recommended by backing panel manufacturer.</w:t>
      </w:r>
    </w:p>
    <w:p w:rsidR="00F637C0" w:rsidRPr="00F637C0" w:rsidRDefault="00F637C0" w:rsidP="00621160">
      <w:pPr>
        <w:numPr>
          <w:ilvl w:val="5"/>
          <w:numId w:val="1"/>
        </w:numPr>
        <w:suppressAutoHyphens/>
        <w:spacing w:after="200"/>
        <w:outlineLvl w:val="3"/>
      </w:pPr>
      <w:r w:rsidRPr="00F637C0">
        <w:lastRenderedPageBreak/>
        <w:t>Cementitious Backer Units: As recommended by backer unit manufacturer.</w:t>
      </w:r>
    </w:p>
    <w:p w:rsidR="00F637C0" w:rsidRPr="00F637C0" w:rsidRDefault="00F637C0" w:rsidP="00621160">
      <w:pPr>
        <w:keepNext/>
        <w:numPr>
          <w:ilvl w:val="3"/>
          <w:numId w:val="1"/>
        </w:numPr>
        <w:suppressAutoHyphens/>
        <w:spacing w:after="200"/>
        <w:outlineLvl w:val="1"/>
      </w:pPr>
      <w:r w:rsidRPr="00F637C0">
        <w:t>AUXILIARY MATERIALS</w:t>
      </w:r>
    </w:p>
    <w:p w:rsidR="00F637C0" w:rsidRPr="00F637C0" w:rsidRDefault="00F637C0" w:rsidP="00621160">
      <w:pPr>
        <w:numPr>
          <w:ilvl w:val="4"/>
          <w:numId w:val="1"/>
        </w:numPr>
        <w:suppressAutoHyphens/>
        <w:spacing w:after="200"/>
        <w:outlineLvl w:val="2"/>
      </w:pPr>
      <w:r w:rsidRPr="00F637C0">
        <w:t>General: Provide auxiliary materials that comply with referenced installation standards and manufacturer's written recommendations.</w:t>
      </w:r>
    </w:p>
    <w:p w:rsidR="00F637C0" w:rsidRPr="00F637C0" w:rsidRDefault="00F637C0" w:rsidP="00621160">
      <w:pPr>
        <w:keepNext/>
        <w:widowControl w:val="0"/>
        <w:numPr>
          <w:ilvl w:val="4"/>
          <w:numId w:val="1"/>
        </w:numPr>
        <w:suppressAutoHyphens/>
        <w:spacing w:after="200"/>
        <w:outlineLvl w:val="2"/>
      </w:pPr>
      <w:r w:rsidRPr="00F637C0">
        <w:t>Laminating Adhesive: Adhesive or joint compound recommended for directly adhering gypsum panels to continuous substrate.</w:t>
      </w:r>
    </w:p>
    <w:p w:rsidR="00F637C0" w:rsidRPr="00F637C0" w:rsidRDefault="00F637C0" w:rsidP="00621160">
      <w:pPr>
        <w:numPr>
          <w:ilvl w:val="5"/>
          <w:numId w:val="1"/>
        </w:numPr>
        <w:suppressAutoHyphens/>
        <w:spacing w:after="200"/>
        <w:outlineLvl w:val="3"/>
      </w:pPr>
      <w:r w:rsidRPr="00F637C0">
        <w:t>Laminating adhesive shall have a VOC content of 50 g/L or less when calculated according to 40 CFR 59, Subpart D (EPA Method 24).</w:t>
      </w:r>
    </w:p>
    <w:p w:rsidR="00F637C0" w:rsidRPr="00F637C0" w:rsidRDefault="00F637C0" w:rsidP="00621160">
      <w:pPr>
        <w:numPr>
          <w:ilvl w:val="4"/>
          <w:numId w:val="1"/>
        </w:numPr>
        <w:suppressAutoHyphens/>
        <w:spacing w:after="200"/>
        <w:outlineLvl w:val="2"/>
      </w:pPr>
      <w:r w:rsidRPr="00F637C0">
        <w:t>Steel Drill Screws: ASTM C 1002, unless otherwise indicated.</w:t>
      </w:r>
    </w:p>
    <w:p w:rsidR="00F637C0" w:rsidRPr="00F637C0" w:rsidRDefault="00F637C0" w:rsidP="00621160">
      <w:pPr>
        <w:numPr>
          <w:ilvl w:val="5"/>
          <w:numId w:val="1"/>
        </w:numPr>
        <w:suppressAutoHyphens/>
        <w:spacing w:after="200"/>
        <w:outlineLvl w:val="3"/>
      </w:pPr>
      <w:r w:rsidRPr="00F637C0">
        <w:t>Use screws complying with ASTM C 954 for fastening panels to steel members from 0.033 to 0.112 inch (0.84 to 2.84 mm) thick.</w:t>
      </w:r>
    </w:p>
    <w:p w:rsidR="00F637C0" w:rsidRPr="00F637C0" w:rsidRDefault="00F637C0" w:rsidP="00621160">
      <w:pPr>
        <w:numPr>
          <w:ilvl w:val="4"/>
          <w:numId w:val="1"/>
        </w:numPr>
        <w:suppressAutoHyphens/>
        <w:spacing w:after="200"/>
        <w:jc w:val="both"/>
        <w:outlineLvl w:val="2"/>
      </w:pPr>
      <w:r w:rsidRPr="00F637C0">
        <w:t>Electrical Box Pads: Putty Pads: Moldable non-curing one component, intumescent, fire-rated material for through-penetration fire stop systems and sound attenuation systems; self-adhering; 1/8 inch thick minimum.</w:t>
      </w:r>
    </w:p>
    <w:p w:rsidR="004E1A8E" w:rsidRDefault="004E1A8E" w:rsidP="004E1A8E">
      <w:pPr>
        <w:keepNext/>
        <w:widowControl w:val="0"/>
        <w:numPr>
          <w:ilvl w:val="4"/>
          <w:numId w:val="1"/>
        </w:numPr>
        <w:suppressAutoHyphens/>
        <w:spacing w:after="200"/>
        <w:outlineLvl w:val="2"/>
      </w:pPr>
      <w:r>
        <w:t>Sound-Attenuation Blankets: ASTM C 665, Type I (blankets without membrane facing) produced by combining thermosetting resins with mineral fibers manufactured from glass, slag wool, or rock wool.</w:t>
      </w:r>
    </w:p>
    <w:p w:rsidR="004E1A8E" w:rsidRDefault="004E1A8E" w:rsidP="004E1A8E">
      <w:pPr>
        <w:numPr>
          <w:ilvl w:val="5"/>
          <w:numId w:val="1"/>
        </w:numPr>
        <w:suppressAutoHyphens/>
        <w:spacing w:after="200"/>
        <w:outlineLvl w:val="3"/>
      </w:pPr>
      <w:r>
        <w:t>Fire-Resistance-Rated Assemblies: Comply with mineral-fiber requirements of assembly.</w:t>
      </w:r>
    </w:p>
    <w:p w:rsidR="004E1A8E" w:rsidRPr="004E1A8E" w:rsidRDefault="004E1A8E" w:rsidP="004E1A8E">
      <w:pPr>
        <w:numPr>
          <w:ilvl w:val="5"/>
          <w:numId w:val="1"/>
        </w:numPr>
        <w:suppressAutoHyphens/>
        <w:spacing w:after="200"/>
        <w:outlineLvl w:val="3"/>
      </w:pPr>
      <w:bookmarkStart w:id="0" w:name="ptBookmark11285"/>
      <w:r w:rsidRPr="004E1A8E">
        <w:t>Thickness / STC Rating:  As scheduled on Drawings.</w:t>
      </w:r>
    </w:p>
    <w:p w:rsidR="004E1A8E" w:rsidRPr="004E1A8E" w:rsidRDefault="004D2749" w:rsidP="004E1A8E">
      <w:pPr>
        <w:numPr>
          <w:ilvl w:val="5"/>
          <w:numId w:val="1"/>
        </w:numPr>
        <w:suppressAutoHyphens/>
        <w:spacing w:after="200"/>
        <w:outlineLvl w:val="3"/>
      </w:pPr>
      <w:hyperlink r:id="rId22" w:history="1">
        <w:r w:rsidR="004E1A8E" w:rsidRPr="004E1A8E">
          <w:t>Manufacturers:</w:t>
        </w:r>
      </w:hyperlink>
      <w:r w:rsidR="004E1A8E" w:rsidRPr="004E1A8E">
        <w:t xml:space="preserve"> Subject to compliance with requirements, provide products by one of the following:</w:t>
      </w:r>
    </w:p>
    <w:p w:rsidR="004E1A8E" w:rsidRPr="004E1A8E" w:rsidRDefault="004E1A8E" w:rsidP="004E1A8E">
      <w:pPr>
        <w:numPr>
          <w:ilvl w:val="6"/>
          <w:numId w:val="1"/>
        </w:numPr>
        <w:suppressAutoHyphens/>
        <w:spacing w:after="200"/>
        <w:outlineLvl w:val="4"/>
      </w:pPr>
      <w:r w:rsidRPr="004E1A8E">
        <w:t>CertainTeed; Sound Control Batts or Fire Batts.</w:t>
      </w:r>
    </w:p>
    <w:p w:rsidR="004E1A8E" w:rsidRPr="004E1A8E" w:rsidRDefault="004E1A8E" w:rsidP="004E1A8E">
      <w:pPr>
        <w:numPr>
          <w:ilvl w:val="6"/>
          <w:numId w:val="1"/>
        </w:numPr>
        <w:suppressAutoHyphens/>
        <w:spacing w:after="200"/>
        <w:outlineLvl w:val="4"/>
      </w:pPr>
      <w:r w:rsidRPr="004E1A8E">
        <w:t>Johns Manville Sound Control Batts or Fire Batts.</w:t>
      </w:r>
    </w:p>
    <w:p w:rsidR="004E1A8E" w:rsidRPr="004E1A8E" w:rsidRDefault="004E1A8E" w:rsidP="004E1A8E">
      <w:pPr>
        <w:numPr>
          <w:ilvl w:val="6"/>
          <w:numId w:val="1"/>
        </w:numPr>
        <w:suppressAutoHyphens/>
        <w:spacing w:after="200"/>
        <w:outlineLvl w:val="4"/>
      </w:pPr>
      <w:r w:rsidRPr="004E1A8E">
        <w:t>Knauf Insulation; EcoBatt with ECOSE Technology</w:t>
      </w:r>
    </w:p>
    <w:p w:rsidR="004E1A8E" w:rsidRPr="004E1A8E" w:rsidRDefault="004D2749" w:rsidP="004E1A8E">
      <w:pPr>
        <w:numPr>
          <w:ilvl w:val="6"/>
          <w:numId w:val="1"/>
        </w:numPr>
        <w:suppressAutoHyphens/>
        <w:spacing w:after="200"/>
        <w:outlineLvl w:val="4"/>
      </w:pPr>
      <w:hyperlink r:id="rId23" w:history="1">
        <w:r w:rsidR="004E1A8E" w:rsidRPr="004E1A8E">
          <w:t>Owens Corning Company</w:t>
        </w:r>
      </w:hyperlink>
      <w:r w:rsidR="004E1A8E" w:rsidRPr="004E1A8E">
        <w:t>, SAB.</w:t>
      </w:r>
    </w:p>
    <w:p w:rsidR="004E1A8E" w:rsidRPr="004E1A8E" w:rsidRDefault="004E1A8E" w:rsidP="004E1A8E">
      <w:pPr>
        <w:numPr>
          <w:ilvl w:val="6"/>
          <w:numId w:val="1"/>
        </w:numPr>
        <w:suppressAutoHyphens/>
        <w:spacing w:after="200"/>
        <w:outlineLvl w:val="4"/>
      </w:pPr>
      <w:r w:rsidRPr="004E1A8E">
        <w:t>Roxul Inc.; Acoustical Fire Batts.</w:t>
      </w:r>
    </w:p>
    <w:p w:rsidR="004E1A8E" w:rsidRPr="004E1A8E" w:rsidRDefault="004D2749" w:rsidP="004E1A8E">
      <w:pPr>
        <w:numPr>
          <w:ilvl w:val="6"/>
          <w:numId w:val="1"/>
        </w:numPr>
        <w:suppressAutoHyphens/>
        <w:spacing w:after="200"/>
        <w:outlineLvl w:val="4"/>
      </w:pPr>
      <w:hyperlink r:id="rId24" w:history="1">
        <w:r w:rsidR="004E1A8E" w:rsidRPr="004E1A8E">
          <w:t>Thermafiber, Inc.; an Owens Corning Company</w:t>
        </w:r>
      </w:hyperlink>
      <w:r w:rsidR="004E1A8E" w:rsidRPr="004E1A8E">
        <w:t>, SAFB.</w:t>
      </w:r>
      <w:bookmarkEnd w:id="0"/>
    </w:p>
    <w:p w:rsidR="00F637C0" w:rsidRPr="00F637C0" w:rsidRDefault="00F637C0" w:rsidP="00621160">
      <w:pPr>
        <w:numPr>
          <w:ilvl w:val="4"/>
          <w:numId w:val="1"/>
        </w:numPr>
        <w:suppressAutoHyphens/>
        <w:spacing w:after="200"/>
        <w:outlineLvl w:val="2"/>
      </w:pPr>
      <w:r w:rsidRPr="00F637C0">
        <w:t>Acoustical Joint Sealant: Manufacturer's standard nonsag, paintable, nonstaining latex sealant complying with ASTM C 834. Product effectively reduces airborne sound transmission through perimeter joints and openings in building construction as demonstrated by testing representative assemblies according to ASTM E 90.</w:t>
      </w:r>
    </w:p>
    <w:p w:rsidR="00F637C0" w:rsidRPr="00F637C0" w:rsidRDefault="004D2749" w:rsidP="00621160">
      <w:pPr>
        <w:numPr>
          <w:ilvl w:val="5"/>
          <w:numId w:val="1"/>
        </w:numPr>
        <w:suppressAutoHyphens/>
        <w:spacing w:after="200"/>
        <w:outlineLvl w:val="3"/>
      </w:pPr>
      <w:hyperlink r:id="rId25" w:history="1">
        <w:r w:rsidR="00F637C0" w:rsidRPr="00F637C0">
          <w:t>Products</w:t>
        </w:r>
      </w:hyperlink>
      <w:r w:rsidR="00F637C0" w:rsidRPr="00F637C0">
        <w:t>: Subject to compliance with requirements, provide one of the following:</w:t>
      </w:r>
    </w:p>
    <w:p w:rsidR="00F637C0" w:rsidRPr="00F637C0" w:rsidRDefault="004D2749" w:rsidP="00621160">
      <w:pPr>
        <w:numPr>
          <w:ilvl w:val="6"/>
          <w:numId w:val="1"/>
        </w:numPr>
        <w:suppressAutoHyphens/>
        <w:spacing w:after="200"/>
        <w:outlineLvl w:val="4"/>
      </w:pPr>
      <w:hyperlink r:id="rId26" w:history="1">
        <w:r w:rsidR="00F637C0" w:rsidRPr="00F637C0">
          <w:t>Accumetric LLC; BOSS 824 Acoustical Sound Sealant</w:t>
        </w:r>
      </w:hyperlink>
      <w:r w:rsidR="00F637C0" w:rsidRPr="00F637C0">
        <w:t>.</w:t>
      </w:r>
    </w:p>
    <w:p w:rsidR="00F637C0" w:rsidRPr="00F637C0" w:rsidRDefault="004D2749" w:rsidP="00621160">
      <w:pPr>
        <w:numPr>
          <w:ilvl w:val="6"/>
          <w:numId w:val="1"/>
        </w:numPr>
        <w:suppressAutoHyphens/>
        <w:spacing w:after="200"/>
        <w:outlineLvl w:val="4"/>
      </w:pPr>
      <w:hyperlink r:id="rId27" w:history="1">
        <w:r w:rsidR="00F637C0" w:rsidRPr="00F637C0">
          <w:t>Grabber Construction Products; Acoustical Sealant GSC</w:t>
        </w:r>
      </w:hyperlink>
      <w:r w:rsidR="00F637C0" w:rsidRPr="00F637C0">
        <w:t>.</w:t>
      </w:r>
    </w:p>
    <w:p w:rsidR="00F637C0" w:rsidRPr="00F637C0" w:rsidRDefault="00F637C0" w:rsidP="00621160">
      <w:pPr>
        <w:numPr>
          <w:ilvl w:val="6"/>
          <w:numId w:val="1"/>
        </w:numPr>
        <w:suppressAutoHyphens/>
        <w:spacing w:after="200"/>
        <w:jc w:val="both"/>
        <w:outlineLvl w:val="4"/>
      </w:pPr>
      <w:r w:rsidRPr="00F637C0">
        <w:lastRenderedPageBreak/>
        <w:t>Hilti Incorporated; CP 506 Smoke and Acoustic Sealant.</w:t>
      </w:r>
    </w:p>
    <w:p w:rsidR="00F637C0" w:rsidRPr="00F637C0" w:rsidRDefault="004D2749" w:rsidP="00621160">
      <w:pPr>
        <w:numPr>
          <w:ilvl w:val="6"/>
          <w:numId w:val="1"/>
        </w:numPr>
        <w:suppressAutoHyphens/>
        <w:spacing w:after="200"/>
        <w:outlineLvl w:val="4"/>
      </w:pPr>
      <w:hyperlink r:id="rId28" w:history="1">
        <w:r w:rsidR="00F637C0" w:rsidRPr="00F637C0">
          <w:t>Pecora Corporation</w:t>
        </w:r>
      </w:hyperlink>
      <w:r w:rsidR="00F637C0" w:rsidRPr="00F637C0">
        <w:t>; AC-20 FTR.</w:t>
      </w:r>
    </w:p>
    <w:p w:rsidR="00F637C0" w:rsidRPr="00F637C0" w:rsidRDefault="004D2749" w:rsidP="00621160">
      <w:pPr>
        <w:numPr>
          <w:ilvl w:val="6"/>
          <w:numId w:val="1"/>
        </w:numPr>
        <w:suppressAutoHyphens/>
        <w:spacing w:after="200"/>
        <w:outlineLvl w:val="4"/>
      </w:pPr>
      <w:hyperlink r:id="rId29" w:history="1">
        <w:r w:rsidR="00F637C0" w:rsidRPr="00F637C0">
          <w:t>Specified Technologies, Inc.; Smoke N Sound Acoustical Sealant</w:t>
        </w:r>
      </w:hyperlink>
      <w:r w:rsidR="00F637C0" w:rsidRPr="00F637C0">
        <w:t>.</w:t>
      </w:r>
    </w:p>
    <w:p w:rsidR="00F637C0" w:rsidRPr="00F637C0" w:rsidRDefault="00F637C0" w:rsidP="00621160">
      <w:pPr>
        <w:numPr>
          <w:ilvl w:val="6"/>
          <w:numId w:val="1"/>
        </w:numPr>
        <w:suppressAutoHyphens/>
        <w:spacing w:after="200"/>
        <w:jc w:val="both"/>
        <w:outlineLvl w:val="4"/>
      </w:pPr>
      <w:r w:rsidRPr="00F637C0">
        <w:t>Tremco; Acoustical Sealant.</w:t>
      </w:r>
    </w:p>
    <w:p w:rsidR="00F637C0" w:rsidRPr="00F637C0" w:rsidRDefault="004D2749" w:rsidP="00621160">
      <w:pPr>
        <w:numPr>
          <w:ilvl w:val="6"/>
          <w:numId w:val="1"/>
        </w:numPr>
        <w:suppressAutoHyphens/>
        <w:spacing w:after="200"/>
        <w:outlineLvl w:val="4"/>
      </w:pPr>
      <w:hyperlink r:id="rId30" w:history="1">
        <w:r w:rsidR="00F637C0" w:rsidRPr="00F637C0">
          <w:t>USG Corporation; SHEETROCK Acoustical Sealant</w:t>
        </w:r>
      </w:hyperlink>
      <w:r w:rsidR="00F637C0" w:rsidRPr="00F637C0">
        <w:t>.</w:t>
      </w:r>
    </w:p>
    <w:p w:rsidR="00F637C0" w:rsidRPr="00F637C0" w:rsidRDefault="00F637C0" w:rsidP="00621160">
      <w:pPr>
        <w:numPr>
          <w:ilvl w:val="5"/>
          <w:numId w:val="1"/>
        </w:numPr>
        <w:suppressAutoHyphens/>
        <w:spacing w:after="200"/>
        <w:jc w:val="both"/>
        <w:outlineLvl w:val="3"/>
      </w:pPr>
      <w:r w:rsidRPr="00F637C0">
        <w:t>Acoustical joint sealant shall have a VOC content of 250 g/L or less when calculated according to 40 CFR 59, Subpart D (EPA Method 24).</w:t>
      </w:r>
    </w:p>
    <w:p w:rsidR="00F637C0" w:rsidRPr="00F637C0" w:rsidRDefault="00F637C0" w:rsidP="00621160">
      <w:pPr>
        <w:numPr>
          <w:ilvl w:val="4"/>
          <w:numId w:val="1"/>
        </w:numPr>
        <w:suppressAutoHyphens/>
        <w:spacing w:after="200"/>
        <w:outlineLvl w:val="2"/>
      </w:pPr>
      <w:r w:rsidRPr="00F637C0">
        <w:t>Thermal Insulation: As specified in Section 07 21 00 "Thermal Insulation."</w:t>
      </w:r>
    </w:p>
    <w:p w:rsidR="00F637C0" w:rsidRPr="00F637C0" w:rsidRDefault="00F637C0" w:rsidP="00621160">
      <w:pPr>
        <w:pStyle w:val="PRT"/>
        <w:spacing w:before="0" w:after="200"/>
        <w:jc w:val="left"/>
      </w:pPr>
      <w:r w:rsidRPr="00F637C0">
        <w:t>EXECUTION</w:t>
      </w:r>
    </w:p>
    <w:p w:rsidR="00F637C0" w:rsidRPr="00F637C0" w:rsidRDefault="00F637C0" w:rsidP="00621160">
      <w:pPr>
        <w:keepNext/>
        <w:numPr>
          <w:ilvl w:val="3"/>
          <w:numId w:val="1"/>
        </w:numPr>
        <w:suppressAutoHyphens/>
        <w:spacing w:after="200"/>
        <w:outlineLvl w:val="1"/>
      </w:pPr>
      <w:r w:rsidRPr="00F637C0">
        <w:t>EXAMINATION</w:t>
      </w:r>
    </w:p>
    <w:p w:rsidR="00F637C0" w:rsidRPr="00F637C0" w:rsidRDefault="00F637C0" w:rsidP="00621160">
      <w:pPr>
        <w:numPr>
          <w:ilvl w:val="4"/>
          <w:numId w:val="1"/>
        </w:numPr>
        <w:suppressAutoHyphens/>
        <w:spacing w:after="200"/>
        <w:outlineLvl w:val="2"/>
      </w:pPr>
      <w:r w:rsidRPr="00F637C0">
        <w:t>Examine areas and substrates including welded hollow-metal frames and framing, with Installer present, for compliance with requirements and other conditions affecting performance.</w:t>
      </w:r>
    </w:p>
    <w:p w:rsidR="00F637C0" w:rsidRPr="00F637C0" w:rsidRDefault="00F637C0" w:rsidP="00621160">
      <w:pPr>
        <w:numPr>
          <w:ilvl w:val="4"/>
          <w:numId w:val="1"/>
        </w:numPr>
        <w:suppressAutoHyphens/>
        <w:spacing w:after="200"/>
        <w:outlineLvl w:val="2"/>
      </w:pPr>
      <w:r w:rsidRPr="00F637C0">
        <w:t>Examine panels before installation. Reject panels that are wet, moisture damaged, and mold damaged.</w:t>
      </w:r>
    </w:p>
    <w:p w:rsidR="00F637C0" w:rsidRPr="00F637C0" w:rsidRDefault="00F637C0" w:rsidP="00621160">
      <w:pPr>
        <w:numPr>
          <w:ilvl w:val="4"/>
          <w:numId w:val="1"/>
        </w:numPr>
        <w:suppressAutoHyphens/>
        <w:spacing w:after="200"/>
        <w:outlineLvl w:val="2"/>
      </w:pPr>
      <w:r w:rsidRPr="00F637C0">
        <w:t>Proceed with installation only after unsatisfactory conditions have been corrected.</w:t>
      </w:r>
    </w:p>
    <w:p w:rsidR="00F637C0" w:rsidRPr="00F637C0" w:rsidRDefault="00F637C0" w:rsidP="00621160">
      <w:pPr>
        <w:keepNext/>
        <w:numPr>
          <w:ilvl w:val="3"/>
          <w:numId w:val="1"/>
        </w:numPr>
        <w:suppressAutoHyphens/>
        <w:spacing w:after="200"/>
        <w:jc w:val="both"/>
        <w:outlineLvl w:val="1"/>
      </w:pPr>
      <w:r w:rsidRPr="00F637C0">
        <w:t>PUTTY PADS FOR SMOKE / FIRE-RATED AND STC-RATED WALLS</w:t>
      </w:r>
    </w:p>
    <w:p w:rsidR="00F637C0" w:rsidRPr="00F637C0" w:rsidRDefault="00F637C0" w:rsidP="00621160">
      <w:pPr>
        <w:numPr>
          <w:ilvl w:val="4"/>
          <w:numId w:val="1"/>
        </w:numPr>
        <w:suppressAutoHyphens/>
        <w:spacing w:after="200"/>
        <w:jc w:val="both"/>
        <w:outlineLvl w:val="2"/>
      </w:pPr>
      <w:r w:rsidRPr="00F637C0">
        <w:t>Prior to installing wallboards, install putty pads in accordance with manufacturer’s written instructions.</w:t>
      </w:r>
    </w:p>
    <w:p w:rsidR="00F637C0" w:rsidRPr="00F637C0" w:rsidRDefault="00F637C0" w:rsidP="00621160">
      <w:pPr>
        <w:numPr>
          <w:ilvl w:val="4"/>
          <w:numId w:val="1"/>
        </w:numPr>
        <w:suppressAutoHyphens/>
        <w:spacing w:after="200"/>
        <w:jc w:val="both"/>
        <w:outlineLvl w:val="2"/>
      </w:pPr>
      <w:r w:rsidRPr="00F637C0">
        <w:t>Overlap front edge of box so that putty will be compressed around edges of box as gypsum panels are installed.</w:t>
      </w:r>
    </w:p>
    <w:p w:rsidR="00F637C0" w:rsidRPr="00F637C0" w:rsidRDefault="00F637C0" w:rsidP="00621160">
      <w:pPr>
        <w:keepNext/>
        <w:numPr>
          <w:ilvl w:val="3"/>
          <w:numId w:val="1"/>
        </w:numPr>
        <w:suppressAutoHyphens/>
        <w:spacing w:after="200"/>
        <w:outlineLvl w:val="1"/>
      </w:pPr>
      <w:r w:rsidRPr="00F637C0">
        <w:t>APPLYING AND FINISHING PANELS, GENERAL</w:t>
      </w:r>
    </w:p>
    <w:p w:rsidR="00F637C0" w:rsidRPr="00F637C0" w:rsidRDefault="00F637C0" w:rsidP="00621160">
      <w:pPr>
        <w:numPr>
          <w:ilvl w:val="4"/>
          <w:numId w:val="1"/>
        </w:numPr>
        <w:suppressAutoHyphens/>
        <w:spacing w:after="200"/>
        <w:outlineLvl w:val="2"/>
      </w:pPr>
      <w:r w:rsidRPr="00F637C0">
        <w:t>Comply with ASTM C 840.</w:t>
      </w:r>
    </w:p>
    <w:p w:rsidR="00F637C0" w:rsidRPr="00F637C0" w:rsidRDefault="00F637C0" w:rsidP="00621160">
      <w:pPr>
        <w:numPr>
          <w:ilvl w:val="4"/>
          <w:numId w:val="1"/>
        </w:numPr>
        <w:suppressAutoHyphens/>
        <w:spacing w:after="200"/>
        <w:outlineLvl w:val="2"/>
      </w:pPr>
      <w:r w:rsidRPr="00F637C0">
        <w:t>Install ceiling panels across framing to minimize the number of abutting end joints and to avoid abutting end joints in central area of each ceiling. Stagger abutting end joints of adjacent panels not less than one framing member.</w:t>
      </w:r>
    </w:p>
    <w:p w:rsidR="00F637C0" w:rsidRPr="00F637C0" w:rsidRDefault="00F637C0" w:rsidP="00621160">
      <w:pPr>
        <w:numPr>
          <w:ilvl w:val="4"/>
          <w:numId w:val="1"/>
        </w:numPr>
        <w:suppressAutoHyphens/>
        <w:spacing w:after="200"/>
        <w:outlineLvl w:val="2"/>
      </w:pPr>
      <w:r w:rsidRPr="00F637C0">
        <w:t xml:space="preserve">Install panels with face side out. Butt panels together for a light contact at edges and ends with not more </w:t>
      </w:r>
      <w:r w:rsidRPr="00C57C46">
        <w:t>than 1/16 inch (1.5 mm)</w:t>
      </w:r>
      <w:r w:rsidRPr="00F637C0">
        <w:t xml:space="preserve"> of open space between panels. Do not force into place.</w:t>
      </w:r>
    </w:p>
    <w:p w:rsidR="00F637C0" w:rsidRPr="00F637C0" w:rsidRDefault="00F637C0" w:rsidP="00621160">
      <w:pPr>
        <w:numPr>
          <w:ilvl w:val="4"/>
          <w:numId w:val="1"/>
        </w:numPr>
        <w:suppressAutoHyphens/>
        <w:spacing w:after="200"/>
        <w:outlineLvl w:val="2"/>
      </w:pPr>
      <w:r w:rsidRPr="00F637C0">
        <w:t>Locate edge and end joints over supports, except in ceiling applications where intermediate supports or gypsum board back-blocking is provided behind end joints. Do not place tapered edges against cut edges or ends. Stagger vertical joints on opposite sides of partitions. Do not make joints other than control joints at corners of framed openings.</w:t>
      </w:r>
    </w:p>
    <w:p w:rsidR="00F637C0" w:rsidRPr="00F637C0" w:rsidRDefault="00F637C0" w:rsidP="00621160">
      <w:pPr>
        <w:numPr>
          <w:ilvl w:val="4"/>
          <w:numId w:val="1"/>
        </w:numPr>
        <w:suppressAutoHyphens/>
        <w:spacing w:after="200"/>
        <w:outlineLvl w:val="2"/>
      </w:pPr>
      <w:r w:rsidRPr="00F637C0">
        <w:t>Form control and expansion joints with space between edges of adjoining gypsum panels.</w:t>
      </w:r>
    </w:p>
    <w:p w:rsidR="00F637C0" w:rsidRPr="00F637C0" w:rsidRDefault="00F637C0" w:rsidP="00621160">
      <w:pPr>
        <w:numPr>
          <w:ilvl w:val="4"/>
          <w:numId w:val="1"/>
        </w:numPr>
        <w:suppressAutoHyphens/>
        <w:spacing w:after="200"/>
        <w:outlineLvl w:val="2"/>
      </w:pPr>
      <w:r w:rsidRPr="00F637C0">
        <w:t>Cover both faces of support framing with gypsum panels in concealed spaces (above ceilings, etc.), except in chases braced internally.</w:t>
      </w:r>
    </w:p>
    <w:p w:rsidR="00F637C0" w:rsidRPr="00C57C46" w:rsidRDefault="00F637C0" w:rsidP="00621160">
      <w:pPr>
        <w:numPr>
          <w:ilvl w:val="5"/>
          <w:numId w:val="1"/>
        </w:numPr>
        <w:suppressAutoHyphens/>
        <w:spacing w:after="200"/>
        <w:outlineLvl w:val="3"/>
      </w:pPr>
      <w:r w:rsidRPr="00F637C0">
        <w:lastRenderedPageBreak/>
        <w:t xml:space="preserve">Unless concealed application is indicated or required for sound, </w:t>
      </w:r>
      <w:r w:rsidRPr="00C57C46">
        <w:t>fire, air, or smoke ratings, coverage may be accomplished with scraps of not less than 8 sq. ft. (0.7 sq. m) in area.</w:t>
      </w:r>
    </w:p>
    <w:p w:rsidR="00F637C0" w:rsidRPr="00C57C46" w:rsidRDefault="00F637C0" w:rsidP="00621160">
      <w:pPr>
        <w:numPr>
          <w:ilvl w:val="5"/>
          <w:numId w:val="1"/>
        </w:numPr>
        <w:suppressAutoHyphens/>
        <w:spacing w:after="200"/>
        <w:outlineLvl w:val="3"/>
      </w:pPr>
      <w:r w:rsidRPr="00C57C46">
        <w:t>Fit gypsum panels around ducts, pipes, and conduits.</w:t>
      </w:r>
    </w:p>
    <w:p w:rsidR="00F637C0" w:rsidRPr="00C57C46" w:rsidRDefault="00F637C0" w:rsidP="00621160">
      <w:pPr>
        <w:numPr>
          <w:ilvl w:val="5"/>
          <w:numId w:val="1"/>
        </w:numPr>
        <w:suppressAutoHyphens/>
        <w:spacing w:after="200"/>
        <w:outlineLvl w:val="3"/>
      </w:pPr>
      <w:r w:rsidRPr="00C57C46">
        <w:t>Where partitions intersect structural members projecting below underside of floor/roof slabs and decks, cut gypsum panels to fit profile formed by structural members; allow 1/4- to 3/8-inch (6.4- to 9.5-mm-) wide joints to install sealant.</w:t>
      </w:r>
    </w:p>
    <w:p w:rsidR="00F637C0" w:rsidRPr="00F637C0" w:rsidRDefault="00F637C0" w:rsidP="00621160">
      <w:pPr>
        <w:numPr>
          <w:ilvl w:val="4"/>
          <w:numId w:val="1"/>
        </w:numPr>
        <w:suppressAutoHyphens/>
        <w:spacing w:after="200"/>
        <w:outlineLvl w:val="2"/>
      </w:pPr>
      <w:r w:rsidRPr="00C57C46">
        <w:t>Isolate perimeter of gypsum board applied to non-load-bearing partitions at structural abutments. Provide 1/4- to 1/2-inch (6.4- to 12.7-mm-)</w:t>
      </w:r>
      <w:r w:rsidRPr="00F637C0">
        <w:t xml:space="preserve"> wide spaces at these locations and trim edges with edge trim where edges of panels are exposed. Seal joints between edges and abutting structural surfaces with acoustical sealant.</w:t>
      </w:r>
    </w:p>
    <w:p w:rsidR="00F637C0" w:rsidRPr="00F637C0" w:rsidRDefault="00F637C0" w:rsidP="00621160">
      <w:pPr>
        <w:numPr>
          <w:ilvl w:val="4"/>
          <w:numId w:val="1"/>
        </w:numPr>
        <w:suppressAutoHyphens/>
        <w:spacing w:after="200"/>
        <w:outlineLvl w:val="2"/>
      </w:pPr>
      <w:r w:rsidRPr="00F637C0">
        <w:t>Attachment to Steel Framing: Attach panels so leading edge or end of each panel is attached to open (unsupported) edges of stud flanges first.</w:t>
      </w:r>
    </w:p>
    <w:p w:rsidR="00F637C0" w:rsidRPr="00F637C0" w:rsidRDefault="00F637C0" w:rsidP="00621160">
      <w:pPr>
        <w:numPr>
          <w:ilvl w:val="4"/>
          <w:numId w:val="1"/>
        </w:numPr>
        <w:suppressAutoHyphens/>
        <w:spacing w:after="200"/>
        <w:outlineLvl w:val="2"/>
      </w:pPr>
      <w:r w:rsidRPr="00F637C0">
        <w:t>STC-Rated and Smoke Rated Assemblies: Seal construction at perimeters, behind control joints, and at openings and penetrations with a continuous bead of acoustical sealant. Install acoustical sealant at both faces of partitions at perimeters and through penetrations. Comply with ASTM C 919 and with manufacturer's written recommendations for locating edge trim and closing off sound-flanking paths around or through assemblies, including sealing partitions above acoustical ceilings.</w:t>
      </w:r>
    </w:p>
    <w:p w:rsidR="00F637C0" w:rsidRPr="00F637C0" w:rsidRDefault="00F637C0" w:rsidP="00621160">
      <w:pPr>
        <w:numPr>
          <w:ilvl w:val="4"/>
          <w:numId w:val="1"/>
        </w:numPr>
        <w:suppressAutoHyphens/>
        <w:spacing w:after="200"/>
        <w:outlineLvl w:val="2"/>
      </w:pPr>
      <w:r w:rsidRPr="00F637C0">
        <w:t>Install sound attenuation blankets before installing gypsum panels unless blankets are readily installed after panels have been installed on one side.</w:t>
      </w:r>
    </w:p>
    <w:p w:rsidR="00F637C0" w:rsidRPr="00F637C0" w:rsidRDefault="00F637C0" w:rsidP="00621160">
      <w:pPr>
        <w:keepNext/>
        <w:numPr>
          <w:ilvl w:val="3"/>
          <w:numId w:val="1"/>
        </w:numPr>
        <w:suppressAutoHyphens/>
        <w:spacing w:after="200"/>
        <w:jc w:val="both"/>
        <w:outlineLvl w:val="1"/>
      </w:pPr>
      <w:r w:rsidRPr="00F637C0">
        <w:t>APPLYING INTERIOR GYPSUM BOARD</w:t>
      </w:r>
    </w:p>
    <w:p w:rsidR="00F637C0" w:rsidRPr="00F637C0" w:rsidRDefault="00F637C0" w:rsidP="00621160">
      <w:pPr>
        <w:numPr>
          <w:ilvl w:val="4"/>
          <w:numId w:val="1"/>
        </w:numPr>
        <w:suppressAutoHyphens/>
        <w:spacing w:after="200"/>
        <w:jc w:val="both"/>
        <w:outlineLvl w:val="2"/>
      </w:pPr>
      <w:r w:rsidRPr="00F637C0">
        <w:t>Install interior gypsum board in the following locations:</w:t>
      </w:r>
    </w:p>
    <w:p w:rsidR="00F637C0" w:rsidRPr="00F637C0" w:rsidRDefault="00F637C0" w:rsidP="00621160">
      <w:pPr>
        <w:numPr>
          <w:ilvl w:val="5"/>
          <w:numId w:val="1"/>
        </w:numPr>
        <w:suppressAutoHyphens/>
        <w:spacing w:after="200"/>
        <w:outlineLvl w:val="3"/>
      </w:pPr>
      <w:r w:rsidRPr="00F637C0">
        <w:t>Type X: Vertical surfaces unless otherwise indicated.</w:t>
      </w:r>
    </w:p>
    <w:p w:rsidR="00F637C0" w:rsidRPr="00F637C0" w:rsidRDefault="00F637C0" w:rsidP="00621160">
      <w:pPr>
        <w:numPr>
          <w:ilvl w:val="5"/>
          <w:numId w:val="1"/>
        </w:numPr>
        <w:suppressAutoHyphens/>
        <w:spacing w:after="200"/>
        <w:outlineLvl w:val="3"/>
      </w:pPr>
      <w:r w:rsidRPr="00F637C0">
        <w:t>Flexible Type: Apply in double layer at curved assemblies where indicated on drawings.</w:t>
      </w:r>
    </w:p>
    <w:p w:rsidR="00F637C0" w:rsidRPr="00F637C0" w:rsidRDefault="00F637C0" w:rsidP="00621160">
      <w:pPr>
        <w:numPr>
          <w:ilvl w:val="5"/>
          <w:numId w:val="1"/>
        </w:numPr>
        <w:suppressAutoHyphens/>
        <w:spacing w:after="200"/>
        <w:outlineLvl w:val="3"/>
      </w:pPr>
      <w:r w:rsidRPr="00F637C0">
        <w:t>Ceiling Type: Ceiling surfaces.</w:t>
      </w:r>
    </w:p>
    <w:p w:rsidR="00F637C0" w:rsidRPr="00F637C0" w:rsidRDefault="00F637C0" w:rsidP="00621160">
      <w:pPr>
        <w:numPr>
          <w:ilvl w:val="5"/>
          <w:numId w:val="1"/>
        </w:numPr>
        <w:suppressAutoHyphens/>
        <w:spacing w:after="200"/>
        <w:outlineLvl w:val="3"/>
      </w:pPr>
      <w:r w:rsidRPr="00F637C0">
        <w:t>Glass-Mat Interior Type:</w:t>
      </w:r>
    </w:p>
    <w:p w:rsidR="00F637C0" w:rsidRPr="00F637C0" w:rsidRDefault="00F637C0" w:rsidP="00621160">
      <w:pPr>
        <w:numPr>
          <w:ilvl w:val="6"/>
          <w:numId w:val="1"/>
        </w:numPr>
        <w:suppressAutoHyphens/>
        <w:spacing w:after="200"/>
        <w:jc w:val="both"/>
        <w:outlineLvl w:val="4"/>
      </w:pPr>
      <w:r w:rsidRPr="00F637C0">
        <w:t>Interior side (face) of exterior walls.</w:t>
      </w:r>
    </w:p>
    <w:p w:rsidR="00F637C0" w:rsidRPr="00F637C0" w:rsidRDefault="00F637C0" w:rsidP="00621160">
      <w:pPr>
        <w:numPr>
          <w:ilvl w:val="6"/>
          <w:numId w:val="1"/>
        </w:numPr>
        <w:suppressAutoHyphens/>
        <w:spacing w:after="200"/>
        <w:jc w:val="both"/>
        <w:outlineLvl w:val="4"/>
      </w:pPr>
      <w:r w:rsidRPr="00F637C0">
        <w:t>Interior partitions where Contractor desires to install gypsum board prior to building dry-in.</w:t>
      </w:r>
    </w:p>
    <w:p w:rsidR="00F637C0" w:rsidRPr="00F637C0" w:rsidRDefault="00F637C0" w:rsidP="00621160">
      <w:pPr>
        <w:numPr>
          <w:ilvl w:val="6"/>
          <w:numId w:val="1"/>
        </w:numPr>
        <w:suppressAutoHyphens/>
        <w:spacing w:after="200"/>
        <w:jc w:val="both"/>
        <w:outlineLvl w:val="4"/>
      </w:pPr>
      <w:r w:rsidRPr="00F637C0">
        <w:t>Wet locations 4'-0" to each side of water source.</w:t>
      </w:r>
    </w:p>
    <w:p w:rsidR="00F637C0" w:rsidRPr="00F637C0" w:rsidRDefault="00F637C0" w:rsidP="00621160">
      <w:pPr>
        <w:numPr>
          <w:ilvl w:val="5"/>
          <w:numId w:val="1"/>
        </w:numPr>
        <w:suppressAutoHyphens/>
        <w:spacing w:after="200"/>
        <w:outlineLvl w:val="3"/>
      </w:pPr>
      <w:r w:rsidRPr="00F637C0">
        <w:t>Tile Backer-Glass-Mat Type:</w:t>
      </w:r>
    </w:p>
    <w:p w:rsidR="00F637C0" w:rsidRPr="00F637C0" w:rsidRDefault="00F637C0" w:rsidP="00621160">
      <w:pPr>
        <w:numPr>
          <w:ilvl w:val="6"/>
          <w:numId w:val="1"/>
        </w:numPr>
        <w:suppressAutoHyphens/>
        <w:spacing w:after="200"/>
        <w:jc w:val="both"/>
        <w:outlineLvl w:val="4"/>
      </w:pPr>
      <w:r w:rsidRPr="00F637C0">
        <w:t>Walls in toilet room with shower.</w:t>
      </w:r>
    </w:p>
    <w:p w:rsidR="00F637C0" w:rsidRPr="00F637C0" w:rsidRDefault="00F637C0" w:rsidP="00621160">
      <w:pPr>
        <w:numPr>
          <w:ilvl w:val="6"/>
          <w:numId w:val="1"/>
        </w:numPr>
        <w:suppressAutoHyphens/>
        <w:spacing w:after="200"/>
        <w:jc w:val="both"/>
        <w:outlineLvl w:val="4"/>
      </w:pPr>
      <w:r w:rsidRPr="00F637C0">
        <w:t>Tiled walls in showers and bathtubs.</w:t>
      </w:r>
    </w:p>
    <w:p w:rsidR="00F637C0" w:rsidRPr="00F637C0" w:rsidRDefault="00F637C0" w:rsidP="00621160">
      <w:pPr>
        <w:numPr>
          <w:ilvl w:val="4"/>
          <w:numId w:val="1"/>
        </w:numPr>
        <w:suppressAutoHyphens/>
        <w:spacing w:after="200"/>
        <w:outlineLvl w:val="2"/>
      </w:pPr>
      <w:r w:rsidRPr="00F637C0">
        <w:t>Single-Layer Application:</w:t>
      </w:r>
    </w:p>
    <w:p w:rsidR="00F637C0" w:rsidRPr="00F637C0" w:rsidRDefault="00F637C0" w:rsidP="00621160">
      <w:pPr>
        <w:numPr>
          <w:ilvl w:val="5"/>
          <w:numId w:val="1"/>
        </w:numPr>
        <w:suppressAutoHyphens/>
        <w:spacing w:after="200"/>
        <w:outlineLvl w:val="3"/>
      </w:pPr>
      <w:r w:rsidRPr="00F637C0">
        <w:lastRenderedPageBreak/>
        <w:t>On ceilings, apply gypsum panels before wall/partition board application to greatest extent possible and at right angles to framing unless otherwise indicated.</w:t>
      </w:r>
    </w:p>
    <w:p w:rsidR="00F637C0" w:rsidRPr="00F637C0" w:rsidRDefault="00F637C0" w:rsidP="00621160">
      <w:pPr>
        <w:numPr>
          <w:ilvl w:val="5"/>
          <w:numId w:val="1"/>
        </w:numPr>
        <w:suppressAutoHyphens/>
        <w:spacing w:after="200"/>
        <w:outlineLvl w:val="3"/>
      </w:pPr>
      <w:r w:rsidRPr="00F637C0">
        <w:t>On partitions/walls, apply gypsum panels vertically (parallel to framing) unless otherwise indicated or required by fire-resistance-rated assembly, and minimize end joints.</w:t>
      </w:r>
    </w:p>
    <w:p w:rsidR="00F637C0" w:rsidRPr="00F637C0" w:rsidRDefault="00F637C0" w:rsidP="00621160">
      <w:pPr>
        <w:numPr>
          <w:ilvl w:val="6"/>
          <w:numId w:val="1"/>
        </w:numPr>
        <w:suppressAutoHyphens/>
        <w:spacing w:after="200"/>
        <w:outlineLvl w:val="4"/>
      </w:pPr>
      <w:r w:rsidRPr="00F637C0">
        <w:t>Stagger abutting end joints not less than one framing member in alternate courses of panels.</w:t>
      </w:r>
    </w:p>
    <w:p w:rsidR="00F637C0" w:rsidRPr="00F637C0" w:rsidRDefault="00F637C0" w:rsidP="00621160">
      <w:pPr>
        <w:numPr>
          <w:ilvl w:val="6"/>
          <w:numId w:val="1"/>
        </w:numPr>
        <w:suppressAutoHyphens/>
        <w:spacing w:after="200"/>
        <w:outlineLvl w:val="4"/>
      </w:pPr>
      <w:r w:rsidRPr="00F637C0">
        <w:t>At stairwells and other high walls, install panels horizontally unless otherwise indicated or required by fire-resistance-rated assembly.</w:t>
      </w:r>
    </w:p>
    <w:p w:rsidR="00F637C0" w:rsidRPr="00F637C0" w:rsidRDefault="00F637C0" w:rsidP="00621160">
      <w:pPr>
        <w:numPr>
          <w:ilvl w:val="5"/>
          <w:numId w:val="1"/>
        </w:numPr>
        <w:suppressAutoHyphens/>
        <w:spacing w:after="200"/>
        <w:outlineLvl w:val="3"/>
      </w:pPr>
      <w:r w:rsidRPr="00F637C0">
        <w:t>Fastening Methods: Apply gypsum panels to supports with steel drill screws.</w:t>
      </w:r>
    </w:p>
    <w:p w:rsidR="00F637C0" w:rsidRPr="00F637C0" w:rsidRDefault="00F637C0" w:rsidP="00621160">
      <w:pPr>
        <w:numPr>
          <w:ilvl w:val="4"/>
          <w:numId w:val="1"/>
        </w:numPr>
        <w:suppressAutoHyphens/>
        <w:spacing w:after="200"/>
        <w:outlineLvl w:val="2"/>
      </w:pPr>
      <w:r w:rsidRPr="00F637C0">
        <w:t>Multilayer Application:</w:t>
      </w:r>
    </w:p>
    <w:p w:rsidR="00F637C0" w:rsidRPr="00F637C0" w:rsidRDefault="00F637C0" w:rsidP="00621160">
      <w:pPr>
        <w:numPr>
          <w:ilvl w:val="5"/>
          <w:numId w:val="1"/>
        </w:numPr>
        <w:suppressAutoHyphens/>
        <w:spacing w:after="200"/>
        <w:outlineLvl w:val="3"/>
      </w:pPr>
      <w:r w:rsidRPr="00F637C0">
        <w:t xml:space="preserve">On ceilings, apply gypsum board indicated for base layers before applying base layers on walls/partitions; apply face layers in same sequence. Apply base layers at right angles to framing members and offset face-layer joints one framing member, </w:t>
      </w:r>
      <w:r w:rsidRPr="00C57C46">
        <w:t>16 inches (400 mm)</w:t>
      </w:r>
      <w:r w:rsidRPr="00F637C0">
        <w:t xml:space="preserve"> minimum, from parallel base-layer joints, unless otherwise indicated or required by fire-resistance-rated assembly.</w:t>
      </w:r>
    </w:p>
    <w:p w:rsidR="00F637C0" w:rsidRPr="00F637C0" w:rsidRDefault="00F637C0" w:rsidP="00621160">
      <w:pPr>
        <w:numPr>
          <w:ilvl w:val="5"/>
          <w:numId w:val="1"/>
        </w:numPr>
        <w:suppressAutoHyphens/>
        <w:spacing w:after="200"/>
        <w:outlineLvl w:val="3"/>
      </w:pPr>
      <w:r w:rsidRPr="00F637C0">
        <w:t>On partitions/walls, apply gypsum board indicated for base layers and face layers vertically (parallel to framing) with joints of base layers located over stud or furring member and face-layer joints offset at least one stud or furring member with base-layer joints, unless otherwise indicated or required by fire-resistance-rated assembly. Stagger joints on opposite sides of partitions.</w:t>
      </w:r>
    </w:p>
    <w:p w:rsidR="00F637C0" w:rsidRPr="00F637C0" w:rsidRDefault="00F637C0" w:rsidP="00621160">
      <w:pPr>
        <w:numPr>
          <w:ilvl w:val="5"/>
          <w:numId w:val="1"/>
        </w:numPr>
        <w:suppressAutoHyphens/>
        <w:spacing w:after="200"/>
        <w:outlineLvl w:val="3"/>
      </w:pPr>
      <w:r w:rsidRPr="00F637C0">
        <w:t>Fastening Methods: Fasten base layers and face layers separately to supports with screws.</w:t>
      </w:r>
    </w:p>
    <w:p w:rsidR="00F637C0" w:rsidRPr="00F637C0" w:rsidRDefault="00F637C0" w:rsidP="00621160">
      <w:pPr>
        <w:numPr>
          <w:ilvl w:val="4"/>
          <w:numId w:val="1"/>
        </w:numPr>
        <w:suppressAutoHyphens/>
        <w:spacing w:after="200"/>
        <w:outlineLvl w:val="2"/>
      </w:pPr>
      <w:r w:rsidRPr="00F637C0">
        <w:t>Laminating to Substrate: Where gypsum panels are indicated as directly adhered to a substrate (other than studs, joists, furring members, or base layer of gypsum board), comply with gypsum board manufacturer's written recommendations and temporarily brace or fasten gypsum panels until fastening adhesive has set.</w:t>
      </w:r>
    </w:p>
    <w:p w:rsidR="00F637C0" w:rsidRPr="00F637C0" w:rsidRDefault="00F637C0" w:rsidP="00621160">
      <w:pPr>
        <w:numPr>
          <w:ilvl w:val="4"/>
          <w:numId w:val="1"/>
        </w:numPr>
        <w:suppressAutoHyphens/>
        <w:spacing w:after="200"/>
        <w:outlineLvl w:val="2"/>
      </w:pPr>
      <w:r w:rsidRPr="00F637C0">
        <w:t>Curved Surfaces:</w:t>
      </w:r>
    </w:p>
    <w:p w:rsidR="00F637C0" w:rsidRPr="00C57C46" w:rsidRDefault="00F637C0" w:rsidP="00621160">
      <w:pPr>
        <w:numPr>
          <w:ilvl w:val="5"/>
          <w:numId w:val="1"/>
        </w:numPr>
        <w:suppressAutoHyphens/>
        <w:spacing w:after="200"/>
        <w:outlineLvl w:val="3"/>
      </w:pPr>
      <w:r w:rsidRPr="00F637C0">
        <w:t xml:space="preserve">Install panels horizontally (perpendicular to supports) and unbroken, to extent possible, across curved surface plus </w:t>
      </w:r>
      <w:r w:rsidRPr="00C57C46">
        <w:t>12-inch- (300-mm-) long straight sections at ends of curves and tangent to them.</w:t>
      </w:r>
    </w:p>
    <w:p w:rsidR="00F637C0" w:rsidRPr="00C57C46" w:rsidRDefault="00F637C0" w:rsidP="00621160">
      <w:pPr>
        <w:numPr>
          <w:ilvl w:val="5"/>
          <w:numId w:val="1"/>
        </w:numPr>
        <w:suppressAutoHyphens/>
        <w:spacing w:after="200"/>
        <w:outlineLvl w:val="3"/>
      </w:pPr>
      <w:r w:rsidRPr="00C57C46">
        <w:t>For double-layer construction, fasten base layer to studs with screws 16 inches (400 mm) o.c. Center gypsum board face layer over joints in base layer, and fasten to studs with screws spaced 12 inches (300 mm) o.c.</w:t>
      </w:r>
    </w:p>
    <w:p w:rsidR="00F637C0" w:rsidRPr="00F637C0" w:rsidRDefault="00F637C0" w:rsidP="00621160">
      <w:pPr>
        <w:keepNext/>
        <w:numPr>
          <w:ilvl w:val="3"/>
          <w:numId w:val="1"/>
        </w:numPr>
        <w:suppressAutoHyphens/>
        <w:spacing w:after="200"/>
        <w:jc w:val="both"/>
        <w:outlineLvl w:val="1"/>
      </w:pPr>
      <w:r w:rsidRPr="00F637C0">
        <w:t>APPLYING TILE BACKING PANELS</w:t>
      </w:r>
    </w:p>
    <w:p w:rsidR="00F637C0" w:rsidRPr="00F637C0" w:rsidRDefault="00F637C0" w:rsidP="00621160">
      <w:pPr>
        <w:numPr>
          <w:ilvl w:val="4"/>
          <w:numId w:val="1"/>
        </w:numPr>
        <w:suppressAutoHyphens/>
        <w:spacing w:after="200"/>
        <w:jc w:val="both"/>
        <w:outlineLvl w:val="2"/>
      </w:pPr>
      <w:r w:rsidRPr="00F637C0">
        <w:t>Glass-Mat, Water-Resistant Backing Panels: Comply with manufacturer's written installation instructions and install at locations indicated to receive tile. Insta</w:t>
      </w:r>
      <w:r w:rsidRPr="00C57C46">
        <w:t>ll with 1/4-inch (6.4-mm) gap where panels abut other construction or penetrations.</w:t>
      </w:r>
    </w:p>
    <w:p w:rsidR="00F637C0" w:rsidRPr="00F637C0" w:rsidRDefault="00F637C0" w:rsidP="00621160">
      <w:pPr>
        <w:numPr>
          <w:ilvl w:val="5"/>
          <w:numId w:val="1"/>
        </w:numPr>
        <w:suppressAutoHyphens/>
        <w:spacing w:after="200"/>
        <w:jc w:val="both"/>
        <w:outlineLvl w:val="3"/>
      </w:pPr>
      <w:r w:rsidRPr="00F637C0">
        <w:t>Where tile backing panels abut other types of panels in the same plane, shim surfaces to produce a uniform plane across panel surfaces.</w:t>
      </w:r>
    </w:p>
    <w:p w:rsidR="00F637C0" w:rsidRPr="00F637C0" w:rsidRDefault="00F637C0" w:rsidP="00621160">
      <w:pPr>
        <w:numPr>
          <w:ilvl w:val="5"/>
          <w:numId w:val="1"/>
        </w:numPr>
        <w:suppressAutoHyphens/>
        <w:spacing w:after="200"/>
        <w:jc w:val="both"/>
        <w:outlineLvl w:val="3"/>
      </w:pPr>
      <w:r w:rsidRPr="00F637C0">
        <w:lastRenderedPageBreak/>
        <w:t>Do not install screws within 6 inches of the shower wall base so as to not penetrate shower pan waterproofing.</w:t>
      </w:r>
    </w:p>
    <w:p w:rsidR="00F637C0" w:rsidRPr="00F637C0" w:rsidRDefault="00F637C0" w:rsidP="00621160">
      <w:pPr>
        <w:keepNext/>
        <w:numPr>
          <w:ilvl w:val="3"/>
          <w:numId w:val="1"/>
        </w:numPr>
        <w:suppressAutoHyphens/>
        <w:spacing w:after="200"/>
        <w:outlineLvl w:val="1"/>
      </w:pPr>
      <w:r w:rsidRPr="00F637C0">
        <w:t>INSTALLING TRIM ACCESSORIES</w:t>
      </w:r>
    </w:p>
    <w:p w:rsidR="00F637C0" w:rsidRPr="00F637C0" w:rsidRDefault="00F637C0" w:rsidP="00621160">
      <w:pPr>
        <w:numPr>
          <w:ilvl w:val="4"/>
          <w:numId w:val="1"/>
        </w:numPr>
        <w:suppressAutoHyphens/>
        <w:spacing w:after="200"/>
        <w:outlineLvl w:val="2"/>
      </w:pPr>
      <w:r w:rsidRPr="00F637C0">
        <w:t>General: For trim with back flanges intended for fasteners, attach to framing with same fasteners used for panels. Otherwise, attach trim according to manufacturer's written instructions.</w:t>
      </w:r>
    </w:p>
    <w:p w:rsidR="00F637C0" w:rsidRPr="00F637C0" w:rsidRDefault="00F637C0" w:rsidP="00621160">
      <w:pPr>
        <w:numPr>
          <w:ilvl w:val="4"/>
          <w:numId w:val="1"/>
        </w:numPr>
        <w:suppressAutoHyphens/>
        <w:spacing w:after="200"/>
        <w:outlineLvl w:val="2"/>
      </w:pPr>
      <w:r w:rsidRPr="00F637C0">
        <w:t>Control Joints: Install control joints according to ASTM C 840 and in specific locations approved by Architect for visual effect.</w:t>
      </w:r>
    </w:p>
    <w:p w:rsidR="00F637C0" w:rsidRPr="00F637C0" w:rsidRDefault="00F637C0" w:rsidP="00621160">
      <w:pPr>
        <w:numPr>
          <w:ilvl w:val="4"/>
          <w:numId w:val="1"/>
        </w:numPr>
        <w:suppressAutoHyphens/>
        <w:spacing w:after="200"/>
        <w:outlineLvl w:val="2"/>
      </w:pPr>
      <w:r w:rsidRPr="00F637C0">
        <w:t>Interior Trim: Install in the following locations:</w:t>
      </w:r>
    </w:p>
    <w:p w:rsidR="00F637C0" w:rsidRPr="00F637C0" w:rsidRDefault="00F637C0" w:rsidP="00621160">
      <w:pPr>
        <w:numPr>
          <w:ilvl w:val="5"/>
          <w:numId w:val="1"/>
        </w:numPr>
        <w:suppressAutoHyphens/>
        <w:spacing w:after="200"/>
        <w:outlineLvl w:val="3"/>
      </w:pPr>
      <w:r w:rsidRPr="00F637C0">
        <w:t>Cornerbead: Use at outside corners unless otherwise indicated.</w:t>
      </w:r>
    </w:p>
    <w:p w:rsidR="00F637C0" w:rsidRPr="00F637C0" w:rsidRDefault="00F637C0" w:rsidP="00621160">
      <w:pPr>
        <w:numPr>
          <w:ilvl w:val="5"/>
          <w:numId w:val="1"/>
        </w:numPr>
        <w:suppressAutoHyphens/>
        <w:spacing w:after="200"/>
        <w:outlineLvl w:val="3"/>
      </w:pPr>
      <w:r w:rsidRPr="00F637C0">
        <w:t>Bullnose Bead: Use at outside corners.</w:t>
      </w:r>
    </w:p>
    <w:p w:rsidR="00F637C0" w:rsidRPr="00F637C0" w:rsidRDefault="00F637C0" w:rsidP="00621160">
      <w:pPr>
        <w:numPr>
          <w:ilvl w:val="5"/>
          <w:numId w:val="1"/>
        </w:numPr>
        <w:suppressAutoHyphens/>
        <w:spacing w:after="200"/>
        <w:outlineLvl w:val="3"/>
      </w:pPr>
      <w:r w:rsidRPr="00F637C0">
        <w:t>LC-Bead: Use at exposed panel edges.</w:t>
      </w:r>
    </w:p>
    <w:p w:rsidR="00F637C0" w:rsidRPr="00F637C0" w:rsidRDefault="00F637C0" w:rsidP="00621160">
      <w:pPr>
        <w:numPr>
          <w:ilvl w:val="5"/>
          <w:numId w:val="1"/>
        </w:numPr>
        <w:suppressAutoHyphens/>
        <w:spacing w:after="200"/>
        <w:outlineLvl w:val="3"/>
      </w:pPr>
      <w:r w:rsidRPr="00F637C0">
        <w:t>L-Bead: Use where indicated.</w:t>
      </w:r>
    </w:p>
    <w:p w:rsidR="00F637C0" w:rsidRPr="00F637C0" w:rsidRDefault="00F637C0" w:rsidP="00621160">
      <w:pPr>
        <w:numPr>
          <w:ilvl w:val="5"/>
          <w:numId w:val="1"/>
        </w:numPr>
        <w:suppressAutoHyphens/>
        <w:spacing w:after="200"/>
        <w:outlineLvl w:val="3"/>
      </w:pPr>
      <w:r w:rsidRPr="00F637C0">
        <w:t>U-Bead: Use at exposed panel edges where indicated.</w:t>
      </w:r>
    </w:p>
    <w:p w:rsidR="00F637C0" w:rsidRPr="00F637C0" w:rsidRDefault="00F637C0" w:rsidP="00621160">
      <w:pPr>
        <w:numPr>
          <w:ilvl w:val="5"/>
          <w:numId w:val="1"/>
        </w:numPr>
        <w:suppressAutoHyphens/>
        <w:spacing w:after="200"/>
        <w:outlineLvl w:val="3"/>
      </w:pPr>
      <w:r w:rsidRPr="00F637C0">
        <w:t>Curved-Edge Cornerbead: Use at curved openings.</w:t>
      </w:r>
    </w:p>
    <w:p w:rsidR="00F637C0" w:rsidRPr="00F637C0" w:rsidRDefault="00F637C0" w:rsidP="00621160">
      <w:pPr>
        <w:numPr>
          <w:ilvl w:val="4"/>
          <w:numId w:val="1"/>
        </w:numPr>
        <w:suppressAutoHyphens/>
        <w:spacing w:after="200"/>
        <w:outlineLvl w:val="2"/>
      </w:pPr>
      <w:r w:rsidRPr="00F637C0">
        <w:t>Aluminum Trim: Install in locations indicated on Drawings.</w:t>
      </w:r>
    </w:p>
    <w:p w:rsidR="00F637C0" w:rsidRPr="00F637C0" w:rsidRDefault="00F637C0" w:rsidP="00621160">
      <w:pPr>
        <w:keepNext/>
        <w:numPr>
          <w:ilvl w:val="3"/>
          <w:numId w:val="1"/>
        </w:numPr>
        <w:suppressAutoHyphens/>
        <w:spacing w:after="200"/>
        <w:outlineLvl w:val="1"/>
      </w:pPr>
      <w:r w:rsidRPr="00F637C0">
        <w:t>FINISHING GYPSUM BOARD</w:t>
      </w:r>
    </w:p>
    <w:p w:rsidR="00F637C0" w:rsidRPr="00F637C0" w:rsidRDefault="00F637C0" w:rsidP="00621160">
      <w:pPr>
        <w:keepLines/>
        <w:numPr>
          <w:ilvl w:val="4"/>
          <w:numId w:val="1"/>
        </w:numPr>
        <w:suppressAutoHyphens/>
        <w:spacing w:after="200"/>
        <w:outlineLvl w:val="2"/>
      </w:pPr>
      <w:r w:rsidRPr="00F637C0">
        <w:t>General: Treat gypsum board joints, interior angles, edge trim, control joints, penetrations, fastener heads, surface defects, and elsewhere as required to prepare gypsum board surfaces for decoration. Promptly remove residual joint compound from adjacent surfaces.</w:t>
      </w:r>
    </w:p>
    <w:p w:rsidR="00F637C0" w:rsidRPr="00F637C0" w:rsidRDefault="00F637C0" w:rsidP="00621160">
      <w:pPr>
        <w:numPr>
          <w:ilvl w:val="4"/>
          <w:numId w:val="1"/>
        </w:numPr>
        <w:suppressAutoHyphens/>
        <w:spacing w:after="200"/>
        <w:outlineLvl w:val="2"/>
      </w:pPr>
      <w:r w:rsidRPr="00F637C0">
        <w:t>Prefill open joints and damaged surface areas.</w:t>
      </w:r>
    </w:p>
    <w:p w:rsidR="00F637C0" w:rsidRPr="00F637C0" w:rsidRDefault="00F637C0" w:rsidP="00621160">
      <w:pPr>
        <w:numPr>
          <w:ilvl w:val="4"/>
          <w:numId w:val="1"/>
        </w:numPr>
        <w:suppressAutoHyphens/>
        <w:spacing w:after="200"/>
        <w:outlineLvl w:val="2"/>
      </w:pPr>
      <w:r w:rsidRPr="00F637C0">
        <w:t>Apply joint tape over gypsum board joints, except for trim products specifically indicated as not intended to receive tape.</w:t>
      </w:r>
    </w:p>
    <w:p w:rsidR="00F637C0" w:rsidRPr="00F637C0" w:rsidRDefault="00F637C0" w:rsidP="00621160">
      <w:pPr>
        <w:numPr>
          <w:ilvl w:val="4"/>
          <w:numId w:val="1"/>
        </w:numPr>
        <w:suppressAutoHyphens/>
        <w:spacing w:after="200"/>
        <w:outlineLvl w:val="2"/>
      </w:pPr>
      <w:r w:rsidRPr="00F637C0">
        <w:t>Gypsum Board Finish Levels: Finish panels to levels indicated below and according to ASTM C 840:</w:t>
      </w:r>
    </w:p>
    <w:p w:rsidR="00F637C0" w:rsidRPr="00F637C0" w:rsidRDefault="00F637C0" w:rsidP="00621160">
      <w:pPr>
        <w:numPr>
          <w:ilvl w:val="5"/>
          <w:numId w:val="1"/>
        </w:numPr>
        <w:suppressAutoHyphens/>
        <w:spacing w:after="200"/>
        <w:jc w:val="both"/>
        <w:outlineLvl w:val="3"/>
      </w:pPr>
      <w:r w:rsidRPr="00F637C0">
        <w:t>Level 1: Embed tape at joints in ceiling plenum areas, concealed areas, and where indicated, unless a higher level of finish is required for fire-resistance-rated assemblies and sound-rated assemblies. Level 1 finish shall be applied at ceiling plenum areas, concealed areas.</w:t>
      </w:r>
    </w:p>
    <w:p w:rsidR="00F637C0" w:rsidRPr="00F637C0" w:rsidRDefault="00F637C0" w:rsidP="00621160">
      <w:pPr>
        <w:numPr>
          <w:ilvl w:val="5"/>
          <w:numId w:val="1"/>
        </w:numPr>
        <w:suppressAutoHyphens/>
        <w:spacing w:after="200"/>
        <w:jc w:val="both"/>
        <w:outlineLvl w:val="3"/>
      </w:pPr>
      <w:r w:rsidRPr="00F637C0">
        <w:t>Level 2: Embed tape and apply separate first coat of joint compound to tape, fasteners, and trim flanges. Level 2 finish shall be applied to WR gypsum board, where panels are substrate for tile, and other locations where indicated.</w:t>
      </w:r>
    </w:p>
    <w:p w:rsidR="00F637C0" w:rsidRPr="00F637C0" w:rsidRDefault="00F637C0" w:rsidP="00621160">
      <w:pPr>
        <w:numPr>
          <w:ilvl w:val="5"/>
          <w:numId w:val="1"/>
        </w:numPr>
        <w:suppressAutoHyphens/>
        <w:spacing w:after="200"/>
        <w:jc w:val="both"/>
        <w:outlineLvl w:val="3"/>
      </w:pPr>
      <w:r w:rsidRPr="00F637C0">
        <w:t>Level 3: Embed tape and apply separate first and fill coats of joint compound to tape, fasteners, and trim flanges. Joint compound shall be smooth and free from tool marks and ridges. Level 3 finish shall be applied to panels in Mechanical Rooms, Electrical Rooms, and similar spaces.</w:t>
      </w:r>
    </w:p>
    <w:p w:rsidR="00F637C0" w:rsidRPr="00F637C0" w:rsidRDefault="00F637C0" w:rsidP="00621160">
      <w:pPr>
        <w:numPr>
          <w:ilvl w:val="5"/>
          <w:numId w:val="1"/>
        </w:numPr>
        <w:suppressAutoHyphens/>
        <w:spacing w:after="200"/>
        <w:jc w:val="both"/>
        <w:outlineLvl w:val="3"/>
      </w:pPr>
      <w:r w:rsidRPr="00F637C0">
        <w:lastRenderedPageBreak/>
        <w:t>Level 4: Embed tape and apply separate first, fill, and finish coats of joint compound to tape, fasteners, and trim flanges. Joint compound shall be smooth and free from tool marks and ridges. Level 4 finish shall be applied to panels in all locations except where another level of finish is specified.</w:t>
      </w:r>
    </w:p>
    <w:p w:rsidR="00F637C0" w:rsidRPr="00F637C0" w:rsidRDefault="00F637C0" w:rsidP="00621160">
      <w:pPr>
        <w:numPr>
          <w:ilvl w:val="6"/>
          <w:numId w:val="1"/>
        </w:numPr>
        <w:suppressAutoHyphens/>
        <w:spacing w:after="200"/>
        <w:outlineLvl w:val="4"/>
      </w:pPr>
      <w:r w:rsidRPr="00F637C0">
        <w:t>Primer and its application to surfaces are specified in other Section 09 91 00 "Painting."</w:t>
      </w:r>
    </w:p>
    <w:p w:rsidR="00F637C0" w:rsidRPr="00F637C0" w:rsidRDefault="00F637C0" w:rsidP="00621160">
      <w:pPr>
        <w:numPr>
          <w:ilvl w:val="6"/>
          <w:numId w:val="1"/>
        </w:numPr>
        <w:suppressAutoHyphens/>
        <w:spacing w:after="200"/>
        <w:outlineLvl w:val="4"/>
      </w:pPr>
      <w:r w:rsidRPr="00F637C0">
        <w:t>Texture: None required. Provide smooth flat finish.</w:t>
      </w:r>
    </w:p>
    <w:p w:rsidR="00F637C0" w:rsidRPr="00F637C0" w:rsidRDefault="00F637C0" w:rsidP="00621160">
      <w:pPr>
        <w:numPr>
          <w:ilvl w:val="5"/>
          <w:numId w:val="1"/>
        </w:numPr>
        <w:suppressAutoHyphens/>
        <w:spacing w:after="200"/>
        <w:jc w:val="both"/>
        <w:outlineLvl w:val="3"/>
      </w:pPr>
      <w:r w:rsidRPr="00F637C0">
        <w:t>Level 5: Embed tape and apply separate first, fill, and finish coats of joint compound to tape, fasteners, and trim flanges, and apply skim coat of joint compound over entire surface where indicated. Level 5 finish shall be applied where indicated on Drawings and under graphic vinyl wall covering.</w:t>
      </w:r>
    </w:p>
    <w:p w:rsidR="00F637C0" w:rsidRPr="00F637C0" w:rsidRDefault="00F637C0" w:rsidP="00621160">
      <w:pPr>
        <w:numPr>
          <w:ilvl w:val="6"/>
          <w:numId w:val="1"/>
        </w:numPr>
        <w:suppressAutoHyphens/>
        <w:spacing w:after="200"/>
        <w:outlineLvl w:val="4"/>
      </w:pPr>
      <w:r w:rsidRPr="00F637C0">
        <w:t>Primer and its application to surfaces are specified in other Section 09 91 00 "Painting."</w:t>
      </w:r>
    </w:p>
    <w:p w:rsidR="00F637C0" w:rsidRPr="00F637C0" w:rsidRDefault="00F637C0" w:rsidP="00621160">
      <w:pPr>
        <w:numPr>
          <w:ilvl w:val="6"/>
          <w:numId w:val="1"/>
        </w:numPr>
        <w:suppressAutoHyphens/>
        <w:spacing w:after="200"/>
        <w:outlineLvl w:val="4"/>
      </w:pPr>
      <w:r w:rsidRPr="00F637C0">
        <w:t>Texture: None required. Provide smooth flat finish.</w:t>
      </w:r>
    </w:p>
    <w:p w:rsidR="00F637C0" w:rsidRPr="00F637C0" w:rsidRDefault="00F637C0" w:rsidP="004E1A8E">
      <w:pPr>
        <w:numPr>
          <w:ilvl w:val="4"/>
          <w:numId w:val="1"/>
        </w:numPr>
        <w:suppressAutoHyphens/>
        <w:spacing w:after="200"/>
        <w:jc w:val="both"/>
        <w:outlineLvl w:val="2"/>
      </w:pPr>
      <w:r w:rsidRPr="00F637C0">
        <w:t>Glass-Mat Faced Tile Backer Panels: Finish according to manufacturer's written instructions.</w:t>
      </w:r>
    </w:p>
    <w:p w:rsidR="00F637C0" w:rsidRPr="00F637C0" w:rsidRDefault="00F637C0" w:rsidP="00621160">
      <w:pPr>
        <w:keepNext/>
        <w:numPr>
          <w:ilvl w:val="3"/>
          <w:numId w:val="1"/>
        </w:numPr>
        <w:suppressAutoHyphens/>
        <w:spacing w:after="200"/>
        <w:jc w:val="both"/>
        <w:outlineLvl w:val="1"/>
      </w:pPr>
      <w:r w:rsidRPr="00F637C0">
        <w:t>PARTITION IDENTIFICATION</w:t>
      </w:r>
    </w:p>
    <w:p w:rsidR="00F637C0" w:rsidRPr="00F637C0" w:rsidRDefault="00F637C0" w:rsidP="00621160">
      <w:pPr>
        <w:numPr>
          <w:ilvl w:val="4"/>
          <w:numId w:val="1"/>
        </w:numPr>
        <w:suppressAutoHyphens/>
        <w:spacing w:after="200"/>
        <w:jc w:val="both"/>
        <w:outlineLvl w:val="2"/>
      </w:pPr>
      <w:r w:rsidRPr="00F637C0">
        <w:t xml:space="preserve">At fire-rated wall and smoke partition assemblies, provide an identification of wall rating in 4-inch high stenciled block letters in red paint. Space identifications 12 feet on center maximum, 4 feet from corners maximum, above ceiling. Provide identification on both sides of wall. </w:t>
      </w:r>
    </w:p>
    <w:p w:rsidR="00F637C0" w:rsidRPr="00F637C0" w:rsidRDefault="00F637C0" w:rsidP="00621160">
      <w:pPr>
        <w:numPr>
          <w:ilvl w:val="4"/>
          <w:numId w:val="1"/>
        </w:numPr>
        <w:suppressAutoHyphens/>
        <w:spacing w:after="200"/>
        <w:jc w:val="both"/>
        <w:outlineLvl w:val="2"/>
      </w:pPr>
      <w:r w:rsidRPr="00F637C0">
        <w:t>Partition Identification Text: Apply the following, as applicable:</w:t>
      </w:r>
    </w:p>
    <w:p w:rsidR="00F637C0" w:rsidRPr="00F637C0" w:rsidRDefault="00F637C0" w:rsidP="00621160">
      <w:pPr>
        <w:numPr>
          <w:ilvl w:val="5"/>
          <w:numId w:val="1"/>
        </w:numPr>
        <w:suppressAutoHyphens/>
        <w:spacing w:after="200"/>
        <w:jc w:val="both"/>
        <w:outlineLvl w:val="3"/>
      </w:pPr>
      <w:r w:rsidRPr="00F637C0">
        <w:t>NON-RATED PARTITION</w:t>
      </w:r>
    </w:p>
    <w:p w:rsidR="00F637C0" w:rsidRPr="00F637C0" w:rsidRDefault="00F637C0" w:rsidP="00621160">
      <w:pPr>
        <w:numPr>
          <w:ilvl w:val="5"/>
          <w:numId w:val="1"/>
        </w:numPr>
        <w:suppressAutoHyphens/>
        <w:spacing w:after="200"/>
        <w:jc w:val="both"/>
        <w:outlineLvl w:val="3"/>
      </w:pPr>
      <w:r w:rsidRPr="00F637C0">
        <w:t>SMOKE PARTITION – PROTECT ALL OPENINGS (Noted on Drawings as ‘SP’).</w:t>
      </w:r>
    </w:p>
    <w:p w:rsidR="00F637C0" w:rsidRPr="00F637C0" w:rsidRDefault="00F637C0" w:rsidP="00621160">
      <w:pPr>
        <w:numPr>
          <w:ilvl w:val="5"/>
          <w:numId w:val="1"/>
        </w:numPr>
        <w:suppressAutoHyphens/>
        <w:spacing w:after="200"/>
        <w:jc w:val="both"/>
        <w:outlineLvl w:val="3"/>
      </w:pPr>
      <w:r w:rsidRPr="00F637C0">
        <w:t>1-HOUR SMOKE BARRIER – PROTECT ALL OPENINGS (Noted on Drawings as ‘1SB’).</w:t>
      </w:r>
    </w:p>
    <w:p w:rsidR="00F637C0" w:rsidRPr="00F637C0" w:rsidRDefault="00F637C0" w:rsidP="00621160">
      <w:pPr>
        <w:numPr>
          <w:ilvl w:val="5"/>
          <w:numId w:val="1"/>
        </w:numPr>
        <w:suppressAutoHyphens/>
        <w:spacing w:after="200"/>
        <w:jc w:val="both"/>
        <w:outlineLvl w:val="3"/>
      </w:pPr>
      <w:r w:rsidRPr="00F637C0">
        <w:t>1-HOUR FIRE PARTITION – PROTECT ALL OPENINGS (Noted on Drawings as ‘’1FP’).</w:t>
      </w:r>
    </w:p>
    <w:p w:rsidR="00F637C0" w:rsidRPr="00F637C0" w:rsidRDefault="00F637C0" w:rsidP="00621160">
      <w:pPr>
        <w:numPr>
          <w:ilvl w:val="5"/>
          <w:numId w:val="1"/>
        </w:numPr>
        <w:suppressAutoHyphens/>
        <w:spacing w:after="200"/>
        <w:jc w:val="both"/>
        <w:outlineLvl w:val="3"/>
      </w:pPr>
      <w:r w:rsidRPr="00F637C0">
        <w:t>1-HOUR FIRE BARRIER – PROTECT ALL OPENINGS (Noted on Drawings as ‘1FB’).</w:t>
      </w:r>
    </w:p>
    <w:p w:rsidR="00F637C0" w:rsidRPr="00F637C0" w:rsidRDefault="00F637C0" w:rsidP="00621160">
      <w:pPr>
        <w:numPr>
          <w:ilvl w:val="5"/>
          <w:numId w:val="1"/>
        </w:numPr>
        <w:suppressAutoHyphens/>
        <w:spacing w:after="200"/>
        <w:jc w:val="both"/>
        <w:outlineLvl w:val="3"/>
      </w:pPr>
      <w:r w:rsidRPr="00F637C0">
        <w:t>2-HOUR FIRE WALL – PROTECT ALL OPENINGS (Noted on Drawings as ‘2FW’).</w:t>
      </w:r>
    </w:p>
    <w:p w:rsidR="00F637C0" w:rsidRPr="00F637C0" w:rsidRDefault="00F637C0" w:rsidP="00621160">
      <w:pPr>
        <w:numPr>
          <w:ilvl w:val="5"/>
          <w:numId w:val="1"/>
        </w:numPr>
        <w:suppressAutoHyphens/>
        <w:spacing w:after="200"/>
        <w:jc w:val="both"/>
        <w:outlineLvl w:val="3"/>
      </w:pPr>
      <w:r w:rsidRPr="00F637C0">
        <w:t>2-HOUR FIRE BARRIER – PROTECT ALL OPENINGS (Noted on Drawings as ‘2FBS’).</w:t>
      </w:r>
    </w:p>
    <w:p w:rsidR="00F637C0" w:rsidRPr="00F637C0" w:rsidRDefault="00F637C0" w:rsidP="00621160">
      <w:pPr>
        <w:numPr>
          <w:ilvl w:val="4"/>
          <w:numId w:val="1"/>
        </w:numPr>
        <w:suppressAutoHyphens/>
        <w:spacing w:after="200"/>
        <w:jc w:val="both"/>
        <w:outlineLvl w:val="2"/>
      </w:pPr>
      <w:r w:rsidRPr="00F637C0">
        <w:t xml:space="preserve">Refer to </w:t>
      </w:r>
      <w:r w:rsidR="002268B4">
        <w:t xml:space="preserve">Division 09 Painting Sections </w:t>
      </w:r>
      <w:r w:rsidRPr="00F637C0">
        <w:t xml:space="preserve">for painting. </w:t>
      </w:r>
      <w:r w:rsidR="002268B4">
        <w:t xml:space="preserve"> </w:t>
      </w:r>
      <w:r w:rsidRPr="00F637C0">
        <w:t>Use Semi-Gloss, Low-Odor paint</w:t>
      </w:r>
      <w:r w:rsidR="002268B4">
        <w:t>, unless otherwise indicated</w:t>
      </w:r>
      <w:r w:rsidRPr="00F637C0">
        <w:t>.</w:t>
      </w:r>
    </w:p>
    <w:p w:rsidR="00F637C0" w:rsidRPr="00F637C0" w:rsidRDefault="00F637C0" w:rsidP="00621160">
      <w:pPr>
        <w:keepNext/>
        <w:numPr>
          <w:ilvl w:val="3"/>
          <w:numId w:val="1"/>
        </w:numPr>
        <w:suppressAutoHyphens/>
        <w:spacing w:after="200"/>
        <w:outlineLvl w:val="1"/>
      </w:pPr>
      <w:r w:rsidRPr="00F637C0">
        <w:t>FIELD QUALITY CONTROL</w:t>
      </w:r>
    </w:p>
    <w:p w:rsidR="00F637C0" w:rsidRPr="00F637C0" w:rsidRDefault="00F637C0" w:rsidP="00621160">
      <w:pPr>
        <w:numPr>
          <w:ilvl w:val="4"/>
          <w:numId w:val="1"/>
        </w:numPr>
        <w:suppressAutoHyphens/>
        <w:spacing w:after="200"/>
        <w:outlineLvl w:val="2"/>
      </w:pPr>
      <w:r w:rsidRPr="00F637C0">
        <w:t>Above-Ceiling Observation: Before installing gypsum board ceilings, conduct an above-ceiling inspection, and report and correct deficiencies in the Work observed. Do not proceed with installation of gypsum board to ceiling support framing until deficiencies have been corrected.</w:t>
      </w:r>
    </w:p>
    <w:p w:rsidR="00F637C0" w:rsidRPr="00F637C0" w:rsidRDefault="00F637C0" w:rsidP="00621160">
      <w:pPr>
        <w:numPr>
          <w:ilvl w:val="5"/>
          <w:numId w:val="1"/>
        </w:numPr>
        <w:suppressAutoHyphens/>
        <w:spacing w:after="200"/>
        <w:outlineLvl w:val="3"/>
      </w:pPr>
      <w:r w:rsidRPr="00F637C0">
        <w:lastRenderedPageBreak/>
        <w:t>Notify Architect seven days in advance of date and time when Project, or part of Project, will be ready for Contractor’s above-ceiling inspection. Provide Architect with copy of deficiencies report. Architect reserves the right to supplement Contractor’s deficiency report with other incomplete or incorrect items that might be observed during Architect’s site visit.</w:t>
      </w:r>
    </w:p>
    <w:p w:rsidR="00F637C0" w:rsidRPr="00F637C0" w:rsidRDefault="00F637C0" w:rsidP="00621160">
      <w:pPr>
        <w:numPr>
          <w:ilvl w:val="5"/>
          <w:numId w:val="1"/>
        </w:numPr>
        <w:suppressAutoHyphens/>
        <w:spacing w:after="200"/>
        <w:outlineLvl w:val="3"/>
      </w:pPr>
      <w:r w:rsidRPr="00F637C0">
        <w:t>Before notifying Architect, complete the following in areas to receive gypsum board ceilings:</w:t>
      </w:r>
    </w:p>
    <w:p w:rsidR="00F637C0" w:rsidRPr="00F637C0" w:rsidRDefault="00F637C0" w:rsidP="00621160">
      <w:pPr>
        <w:numPr>
          <w:ilvl w:val="6"/>
          <w:numId w:val="1"/>
        </w:numPr>
        <w:suppressAutoHyphens/>
        <w:spacing w:after="200"/>
        <w:outlineLvl w:val="4"/>
      </w:pPr>
      <w:r w:rsidRPr="00F637C0">
        <w:t>Installation of 80 percent of lighting fixtures, powered for operation.</w:t>
      </w:r>
    </w:p>
    <w:p w:rsidR="00F637C0" w:rsidRPr="00F637C0" w:rsidRDefault="00F637C0" w:rsidP="00621160">
      <w:pPr>
        <w:numPr>
          <w:ilvl w:val="6"/>
          <w:numId w:val="1"/>
        </w:numPr>
        <w:suppressAutoHyphens/>
        <w:spacing w:after="200"/>
        <w:outlineLvl w:val="4"/>
      </w:pPr>
      <w:r w:rsidRPr="00F637C0">
        <w:t>Installation, insulation, and leak and pressure testing of water piping systems.</w:t>
      </w:r>
    </w:p>
    <w:p w:rsidR="00F637C0" w:rsidRPr="00F637C0" w:rsidRDefault="00F637C0" w:rsidP="00621160">
      <w:pPr>
        <w:numPr>
          <w:ilvl w:val="6"/>
          <w:numId w:val="1"/>
        </w:numPr>
        <w:suppressAutoHyphens/>
        <w:spacing w:after="200"/>
        <w:outlineLvl w:val="4"/>
      </w:pPr>
      <w:r w:rsidRPr="00F637C0">
        <w:t>Installation of air-duct systems.</w:t>
      </w:r>
    </w:p>
    <w:p w:rsidR="00F637C0" w:rsidRPr="00F637C0" w:rsidRDefault="00F637C0" w:rsidP="00621160">
      <w:pPr>
        <w:numPr>
          <w:ilvl w:val="6"/>
          <w:numId w:val="1"/>
        </w:numPr>
        <w:suppressAutoHyphens/>
        <w:spacing w:after="200"/>
        <w:outlineLvl w:val="4"/>
      </w:pPr>
      <w:r w:rsidRPr="00F637C0">
        <w:t>Installation of air devices.</w:t>
      </w:r>
    </w:p>
    <w:p w:rsidR="00F637C0" w:rsidRPr="00F637C0" w:rsidRDefault="00F637C0" w:rsidP="00621160">
      <w:pPr>
        <w:numPr>
          <w:ilvl w:val="6"/>
          <w:numId w:val="1"/>
        </w:numPr>
        <w:suppressAutoHyphens/>
        <w:spacing w:after="200"/>
        <w:outlineLvl w:val="4"/>
      </w:pPr>
      <w:r w:rsidRPr="00F637C0">
        <w:t>Installation of mechanical system control-air tubing.</w:t>
      </w:r>
    </w:p>
    <w:p w:rsidR="00F637C0" w:rsidRPr="00F637C0" w:rsidRDefault="00F637C0" w:rsidP="00621160">
      <w:pPr>
        <w:numPr>
          <w:ilvl w:val="6"/>
          <w:numId w:val="1"/>
        </w:numPr>
        <w:suppressAutoHyphens/>
        <w:spacing w:after="200"/>
        <w:jc w:val="both"/>
        <w:outlineLvl w:val="4"/>
      </w:pPr>
      <w:r w:rsidRPr="00F637C0">
        <w:t>Installation of ceiling support framing.</w:t>
      </w:r>
    </w:p>
    <w:p w:rsidR="00F637C0" w:rsidRPr="00F637C0" w:rsidRDefault="00F637C0" w:rsidP="00621160">
      <w:pPr>
        <w:numPr>
          <w:ilvl w:val="6"/>
          <w:numId w:val="1"/>
        </w:numPr>
        <w:suppressAutoHyphens/>
        <w:spacing w:after="200"/>
        <w:outlineLvl w:val="4"/>
      </w:pPr>
      <w:r w:rsidRPr="00F637C0">
        <w:t>Touch-up / patching of spray fire-resistive materials (SFRM).</w:t>
      </w:r>
    </w:p>
    <w:p w:rsidR="00F637C0" w:rsidRPr="00F637C0" w:rsidRDefault="00F637C0" w:rsidP="00621160">
      <w:pPr>
        <w:numPr>
          <w:ilvl w:val="6"/>
          <w:numId w:val="1"/>
        </w:numPr>
        <w:suppressAutoHyphens/>
        <w:spacing w:after="200"/>
        <w:outlineLvl w:val="4"/>
      </w:pPr>
      <w:r w:rsidRPr="00F637C0">
        <w:t>Installation of penetration firestopping in fire- and smoke-rated partitions.</w:t>
      </w:r>
    </w:p>
    <w:p w:rsidR="00F637C0" w:rsidRPr="00F637C0" w:rsidRDefault="00F637C0" w:rsidP="00621160">
      <w:pPr>
        <w:numPr>
          <w:ilvl w:val="6"/>
          <w:numId w:val="1"/>
        </w:numPr>
        <w:suppressAutoHyphens/>
        <w:spacing w:after="200"/>
        <w:outlineLvl w:val="4"/>
      </w:pPr>
      <w:r w:rsidRPr="00F637C0">
        <w:t>Installation of fire-resistant joint sealants in fire-rated partitions.</w:t>
      </w:r>
    </w:p>
    <w:p w:rsidR="00F637C0" w:rsidRPr="00F637C0" w:rsidRDefault="00F637C0" w:rsidP="00621160">
      <w:pPr>
        <w:numPr>
          <w:ilvl w:val="6"/>
          <w:numId w:val="1"/>
        </w:numPr>
        <w:suppressAutoHyphens/>
        <w:spacing w:after="200"/>
        <w:jc w:val="both"/>
        <w:outlineLvl w:val="4"/>
      </w:pPr>
      <w:r w:rsidRPr="00F637C0">
        <w:t>Installation of acoustical sealants at adjacent sound-rated partitions.</w:t>
      </w:r>
    </w:p>
    <w:p w:rsidR="00F637C0" w:rsidRPr="00F637C0" w:rsidRDefault="00F637C0" w:rsidP="00621160">
      <w:pPr>
        <w:numPr>
          <w:ilvl w:val="6"/>
          <w:numId w:val="2"/>
        </w:numPr>
        <w:suppressAutoHyphens/>
        <w:spacing w:after="200"/>
        <w:jc w:val="both"/>
        <w:outlineLvl w:val="4"/>
      </w:pPr>
      <w:r w:rsidRPr="00F637C0">
        <w:t>Application of fire- and smoke-rated partition identification.</w:t>
      </w:r>
    </w:p>
    <w:p w:rsidR="00F637C0" w:rsidRPr="00F637C0" w:rsidRDefault="00F637C0" w:rsidP="00621160">
      <w:pPr>
        <w:keepNext/>
        <w:numPr>
          <w:ilvl w:val="3"/>
          <w:numId w:val="1"/>
        </w:numPr>
        <w:suppressAutoHyphens/>
        <w:spacing w:after="200"/>
        <w:outlineLvl w:val="1"/>
      </w:pPr>
      <w:r w:rsidRPr="00F637C0">
        <w:t>PROTECTION</w:t>
      </w:r>
    </w:p>
    <w:p w:rsidR="00F637C0" w:rsidRPr="00F637C0" w:rsidRDefault="00F637C0" w:rsidP="00621160">
      <w:pPr>
        <w:numPr>
          <w:ilvl w:val="4"/>
          <w:numId w:val="1"/>
        </w:numPr>
        <w:suppressAutoHyphens/>
        <w:spacing w:after="200"/>
        <w:outlineLvl w:val="2"/>
      </w:pPr>
      <w:r w:rsidRPr="00F637C0">
        <w:t>Protect adjacent surfaces from drywall compound and promptly remove from floors and other non-drywall surfaces. Repair surfaces stained, marred, or otherwise damaged during drywall application.</w:t>
      </w:r>
    </w:p>
    <w:p w:rsidR="00F637C0" w:rsidRPr="00F637C0" w:rsidRDefault="00F637C0" w:rsidP="00621160">
      <w:pPr>
        <w:numPr>
          <w:ilvl w:val="4"/>
          <w:numId w:val="1"/>
        </w:numPr>
        <w:suppressAutoHyphens/>
        <w:spacing w:after="200"/>
        <w:outlineLvl w:val="2"/>
      </w:pPr>
      <w:r w:rsidRPr="00F637C0">
        <w:t>Protect installed products from damage from weather, condensation, direct sunlight, construction, and other causes during remainder of the construction period.</w:t>
      </w:r>
    </w:p>
    <w:p w:rsidR="00F637C0" w:rsidRPr="00F637C0" w:rsidRDefault="00F637C0" w:rsidP="00621160">
      <w:pPr>
        <w:keepNext/>
        <w:keepLines/>
        <w:numPr>
          <w:ilvl w:val="4"/>
          <w:numId w:val="1"/>
        </w:numPr>
        <w:suppressAutoHyphens/>
        <w:spacing w:after="200"/>
        <w:outlineLvl w:val="2"/>
      </w:pPr>
      <w:r w:rsidRPr="00F637C0">
        <w:t>Remove and replace panels that are wet, moisture damaged, and mold damaged.</w:t>
      </w:r>
    </w:p>
    <w:p w:rsidR="00F637C0" w:rsidRPr="00F637C0" w:rsidRDefault="00F637C0" w:rsidP="00621160">
      <w:pPr>
        <w:keepNext/>
        <w:keepLines/>
        <w:numPr>
          <w:ilvl w:val="5"/>
          <w:numId w:val="1"/>
        </w:numPr>
        <w:suppressAutoHyphens/>
        <w:spacing w:after="200"/>
        <w:outlineLvl w:val="3"/>
      </w:pPr>
      <w:r w:rsidRPr="00F637C0">
        <w:t>Indications that panels are wet or moisture damaged include, but are not limited to, discoloration, sagging, or irregular shape.</w:t>
      </w:r>
    </w:p>
    <w:p w:rsidR="00F637C0" w:rsidRPr="00F637C0" w:rsidRDefault="00F637C0" w:rsidP="00621160">
      <w:pPr>
        <w:numPr>
          <w:ilvl w:val="5"/>
          <w:numId w:val="1"/>
        </w:numPr>
        <w:suppressAutoHyphens/>
        <w:spacing w:after="200"/>
        <w:outlineLvl w:val="3"/>
      </w:pPr>
      <w:r w:rsidRPr="00F637C0">
        <w:t>Indications that panels are mold damaged include, but are not limited to, fuzzy or splotchy surface contamination and discoloration.</w:t>
      </w:r>
    </w:p>
    <w:p w:rsidR="00BA2E8C" w:rsidRDefault="00746E1C" w:rsidP="00621160">
      <w:pPr>
        <w:pStyle w:val="EOS"/>
        <w:spacing w:before="0"/>
        <w:jc w:val="center"/>
      </w:pPr>
      <w:r>
        <w:t>END OF SECTION</w:t>
      </w:r>
      <w:r w:rsidR="00C57C46">
        <w:t xml:space="preserve"> 09 29 00</w:t>
      </w:r>
    </w:p>
    <w:p w:rsidR="00EF6812" w:rsidRPr="003C0A6F" w:rsidRDefault="00BA2E8C" w:rsidP="00EF6812">
      <w:pPr>
        <w:pStyle w:val="CMT"/>
        <w:spacing w:before="0" w:after="200"/>
        <w:rPr>
          <w:b/>
          <w:bCs/>
          <w:iCs/>
          <w:caps/>
          <w:color w:val="5B9BD5"/>
        </w:rPr>
      </w:pPr>
      <w:r>
        <w:br w:type="page"/>
      </w:r>
      <w:r w:rsidR="00EF6812" w:rsidRPr="003C0A6F">
        <w:rPr>
          <w:b/>
          <w:bCs/>
          <w:color w:val="5B9BD5"/>
          <w:sz w:val="24"/>
          <w:szCs w:val="24"/>
          <w:u w:val="single"/>
        </w:rPr>
        <w:lastRenderedPageBreak/>
        <w:t>FOR MDACC USE ONLY. DELETE THIS PAGE BEFORE ISSUING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28"/>
        <w:gridCol w:w="3572"/>
        <w:gridCol w:w="1350"/>
        <w:gridCol w:w="1440"/>
        <w:gridCol w:w="1278"/>
      </w:tblGrid>
      <w:tr w:rsidR="00EF6812" w:rsidRPr="003C0A6F" w:rsidTr="00474971">
        <w:tc>
          <w:tcPr>
            <w:tcW w:w="9468" w:type="dxa"/>
            <w:gridSpan w:val="6"/>
            <w:shd w:val="clear" w:color="auto" w:fill="auto"/>
          </w:tcPr>
          <w:p w:rsidR="00EF6812" w:rsidRPr="003C0A6F" w:rsidRDefault="00EF6812" w:rsidP="00474971">
            <w:pPr>
              <w:pStyle w:val="CMT"/>
              <w:rPr>
                <w:color w:val="5B9BD5"/>
              </w:rPr>
            </w:pPr>
            <w:r w:rsidRPr="003C0A6F">
              <w:rPr>
                <w:color w:val="5B9BD5"/>
              </w:rPr>
              <w:t>DOCUMENT REVISION HISTORY</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Issue</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Date</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Revision Description</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Author or SME</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Approved By</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Edited By</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20190301</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Original Issuance</w:t>
            </w:r>
          </w:p>
        </w:tc>
        <w:tc>
          <w:tcPr>
            <w:tcW w:w="1350" w:type="dxa"/>
            <w:shd w:val="clear" w:color="auto" w:fill="auto"/>
          </w:tcPr>
          <w:p w:rsidR="00EF6812" w:rsidRPr="003C0A6F" w:rsidRDefault="00080360" w:rsidP="00EF6812">
            <w:pPr>
              <w:pStyle w:val="CMT"/>
              <w:jc w:val="left"/>
              <w:rPr>
                <w:color w:val="5B9BD5"/>
                <w:sz w:val="16"/>
                <w:szCs w:val="16"/>
              </w:rPr>
            </w:pPr>
            <w:r>
              <w:rPr>
                <w:color w:val="5B9BD5"/>
                <w:sz w:val="16"/>
                <w:szCs w:val="16"/>
              </w:rPr>
              <w:t>Perkins and Will</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FPDC</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FPDC</w:t>
            </w:r>
          </w:p>
        </w:tc>
        <w:bookmarkStart w:id="1" w:name="_GoBack"/>
        <w:bookmarkEnd w:id="1"/>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1</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20200928</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2.08E added sound attenuation blankets</w:t>
            </w:r>
          </w:p>
        </w:tc>
        <w:tc>
          <w:tcPr>
            <w:tcW w:w="1350" w:type="dxa"/>
            <w:shd w:val="clear" w:color="auto" w:fill="auto"/>
          </w:tcPr>
          <w:p w:rsidR="00EF6812" w:rsidRPr="003C0A6F" w:rsidRDefault="00080360" w:rsidP="00EF6812">
            <w:pPr>
              <w:pStyle w:val="CMT"/>
              <w:jc w:val="left"/>
              <w:rPr>
                <w:color w:val="5B9BD5"/>
                <w:sz w:val="16"/>
                <w:szCs w:val="16"/>
              </w:rPr>
            </w:pPr>
            <w:r>
              <w:rPr>
                <w:color w:val="5B9BD5"/>
                <w:sz w:val="16"/>
                <w:szCs w:val="16"/>
              </w:rPr>
              <w:t>Perkins and Will</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Richard Fitzgerald</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Richard Fitzgerald</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bookmarkStart w:id="2" w:name="_Hlk51913801"/>
            <w:r w:rsidRPr="003C0A6F">
              <w:rPr>
                <w:color w:val="5B9BD5"/>
                <w:sz w:val="16"/>
                <w:szCs w:val="16"/>
              </w:rPr>
              <w:t>Rev. 2</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3</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4</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5</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6</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7</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8</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tr w:rsidR="00EF6812" w:rsidRPr="003C0A6F" w:rsidTr="00EF6812">
        <w:tc>
          <w:tcPr>
            <w:tcW w:w="90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Rev. 9</w:t>
            </w:r>
          </w:p>
        </w:tc>
        <w:tc>
          <w:tcPr>
            <w:tcW w:w="92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3572"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35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440"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c>
          <w:tcPr>
            <w:tcW w:w="1278" w:type="dxa"/>
            <w:shd w:val="clear" w:color="auto" w:fill="auto"/>
          </w:tcPr>
          <w:p w:rsidR="00EF6812" w:rsidRPr="003C0A6F" w:rsidRDefault="00EF6812" w:rsidP="00EF6812">
            <w:pPr>
              <w:pStyle w:val="CMT"/>
              <w:jc w:val="left"/>
              <w:rPr>
                <w:color w:val="5B9BD5"/>
                <w:sz w:val="16"/>
                <w:szCs w:val="16"/>
              </w:rPr>
            </w:pPr>
            <w:r w:rsidRPr="003C0A6F">
              <w:rPr>
                <w:color w:val="5B9BD5"/>
                <w:sz w:val="16"/>
                <w:szCs w:val="16"/>
              </w:rPr>
              <w:t>X</w:t>
            </w:r>
          </w:p>
        </w:tc>
      </w:tr>
      <w:bookmarkEnd w:id="2"/>
    </w:tbl>
    <w:p w:rsidR="0077335E" w:rsidRPr="00EF6812" w:rsidRDefault="0077335E" w:rsidP="00BA2E8C">
      <w:pPr>
        <w:pStyle w:val="PRT"/>
        <w:numPr>
          <w:ilvl w:val="0"/>
          <w:numId w:val="0"/>
        </w:numPr>
        <w:rPr>
          <w:b w:val="0"/>
        </w:rPr>
      </w:pPr>
    </w:p>
    <w:sectPr w:rsidR="0077335E" w:rsidRPr="00EF6812" w:rsidSect="00AF7C5F">
      <w:headerReference w:type="default" r:id="rId31"/>
      <w:footerReference w:type="default" r:id="rId32"/>
      <w:footnotePr>
        <w:numRestart w:val="eachSect"/>
      </w:footnotePr>
      <w:endnotePr>
        <w:numFmt w:val="decimal"/>
      </w:endnotePr>
      <w:pgSz w:w="12240" w:h="15840"/>
      <w:pgMar w:top="108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749" w:rsidRDefault="004D2749">
      <w:r>
        <w:separator/>
      </w:r>
    </w:p>
    <w:p w:rsidR="004D2749" w:rsidRDefault="004D2749"/>
  </w:endnote>
  <w:endnote w:type="continuationSeparator" w:id="0">
    <w:p w:rsidR="004D2749" w:rsidRDefault="004D2749">
      <w:r>
        <w:continuationSeparator/>
      </w:r>
    </w:p>
    <w:p w:rsidR="004D2749" w:rsidRDefault="004D2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6C" w:rsidRDefault="0093306C"/>
  <w:tbl>
    <w:tblPr>
      <w:tblW w:w="9324" w:type="dxa"/>
      <w:tblInd w:w="108" w:type="dxa"/>
      <w:tblLayout w:type="fixed"/>
      <w:tblCellMar>
        <w:left w:w="72" w:type="dxa"/>
        <w:right w:w="72" w:type="dxa"/>
      </w:tblCellMar>
      <w:tblLook w:val="0000" w:firstRow="0" w:lastRow="0" w:firstColumn="0" w:lastColumn="0" w:noHBand="0" w:noVBand="0"/>
    </w:tblPr>
    <w:tblGrid>
      <w:gridCol w:w="3024"/>
      <w:gridCol w:w="6300"/>
    </w:tblGrid>
    <w:tr w:rsidR="0093306C" w:rsidRPr="0093306C" w:rsidTr="00E21142">
      <w:trPr>
        <w:trHeight w:val="85"/>
      </w:trPr>
      <w:tc>
        <w:tcPr>
          <w:tcW w:w="3024" w:type="dxa"/>
        </w:tcPr>
        <w:p w:rsidR="0093306C" w:rsidRPr="0093306C" w:rsidRDefault="0093306C" w:rsidP="0093306C">
          <w:pPr>
            <w:widowControl w:val="0"/>
            <w:rPr>
              <w:bCs/>
              <w:iCs/>
            </w:rPr>
          </w:pPr>
          <w:r w:rsidRPr="0093306C">
            <w:rPr>
              <w:bCs/>
              <w:iCs/>
            </w:rPr>
            <w:t xml:space="preserve">The </w:t>
          </w:r>
          <w:smartTag w:uri="urn:schemas-microsoft-com:office:smarttags" w:element="place">
            <w:smartTag w:uri="urn:schemas-microsoft-com:office:smarttags" w:element="PlaceType">
              <w:r w:rsidRPr="0093306C">
                <w:rPr>
                  <w:bCs/>
                  <w:iCs/>
                </w:rPr>
                <w:t>University</w:t>
              </w:r>
            </w:smartTag>
            <w:r w:rsidRPr="0093306C">
              <w:rPr>
                <w:bCs/>
                <w:iCs/>
              </w:rPr>
              <w:t xml:space="preserve"> of </w:t>
            </w:r>
            <w:smartTag w:uri="urn:schemas-microsoft-com:office:smarttags" w:element="PlaceName">
              <w:r w:rsidRPr="0093306C">
                <w:rPr>
                  <w:bCs/>
                  <w:iCs/>
                </w:rPr>
                <w:t>Texas</w:t>
              </w:r>
            </w:smartTag>
          </w:smartTag>
          <w:r w:rsidRPr="0093306C">
            <w:rPr>
              <w:bCs/>
              <w:iCs/>
            </w:rPr>
            <w:t xml:space="preserve"> </w:t>
          </w:r>
        </w:p>
      </w:tc>
      <w:tc>
        <w:tcPr>
          <w:tcW w:w="6300" w:type="dxa"/>
        </w:tcPr>
        <w:p w:rsidR="0093306C" w:rsidRPr="0093306C" w:rsidRDefault="0093306C" w:rsidP="0093306C">
          <w:pPr>
            <w:widowControl w:val="0"/>
            <w:jc w:val="right"/>
            <w:rPr>
              <w:bCs/>
              <w:iCs/>
              <w:caps/>
            </w:rPr>
          </w:pPr>
          <w:r w:rsidRPr="0093306C">
            <w:rPr>
              <w:bCs/>
              <w:iCs/>
              <w:caps/>
            </w:rPr>
            <w:t xml:space="preserve">gypsum board </w:t>
          </w:r>
        </w:p>
      </w:tc>
    </w:tr>
    <w:tr w:rsidR="0093306C" w:rsidRPr="0093306C" w:rsidTr="00E21142">
      <w:trPr>
        <w:trHeight w:val="85"/>
      </w:trPr>
      <w:tc>
        <w:tcPr>
          <w:tcW w:w="3024" w:type="dxa"/>
        </w:tcPr>
        <w:p w:rsidR="0093306C" w:rsidRPr="0093306C" w:rsidRDefault="0093306C" w:rsidP="0093306C">
          <w:pPr>
            <w:widowControl w:val="0"/>
            <w:rPr>
              <w:bCs/>
              <w:iCs/>
            </w:rPr>
          </w:pPr>
          <w:r w:rsidRPr="0093306C">
            <w:rPr>
              <w:bCs/>
              <w:iCs/>
            </w:rPr>
            <w:t xml:space="preserve">MD Anderson </w:t>
          </w:r>
          <w:smartTag w:uri="urn:schemas-microsoft-com:office:smarttags" w:element="PlaceName">
            <w:r w:rsidRPr="0093306C">
              <w:rPr>
                <w:bCs/>
                <w:iCs/>
              </w:rPr>
              <w:t>Cancer</w:t>
            </w:r>
          </w:smartTag>
          <w:r w:rsidRPr="0093306C">
            <w:rPr>
              <w:bCs/>
              <w:iCs/>
            </w:rPr>
            <w:t xml:space="preserve"> </w:t>
          </w:r>
          <w:smartTag w:uri="urn:schemas-microsoft-com:office:smarttags" w:element="PlaceType">
            <w:r w:rsidRPr="0093306C">
              <w:rPr>
                <w:bCs/>
                <w:iCs/>
              </w:rPr>
              <w:t>Center</w:t>
            </w:r>
          </w:smartTag>
        </w:p>
      </w:tc>
      <w:tc>
        <w:tcPr>
          <w:tcW w:w="6300" w:type="dxa"/>
        </w:tcPr>
        <w:p w:rsidR="0093306C" w:rsidRPr="0093306C" w:rsidRDefault="0093306C" w:rsidP="0093306C">
          <w:pPr>
            <w:widowControl w:val="0"/>
            <w:jc w:val="right"/>
            <w:rPr>
              <w:bCs/>
              <w:iCs/>
              <w:caps/>
            </w:rPr>
          </w:pPr>
          <w:r w:rsidRPr="0093306C">
            <w:rPr>
              <w:bCs/>
              <w:iCs/>
              <w:caps/>
            </w:rPr>
            <w:t xml:space="preserve">09 </w:t>
          </w:r>
          <w:r>
            <w:rPr>
              <w:bCs/>
              <w:iCs/>
              <w:caps/>
            </w:rPr>
            <w:t>29 00</w:t>
          </w:r>
          <w:r w:rsidRPr="0093306C">
            <w:rPr>
              <w:bCs/>
              <w:iCs/>
              <w:caps/>
            </w:rPr>
            <w:t xml:space="preserve"> </w:t>
          </w:r>
        </w:p>
      </w:tc>
    </w:tr>
    <w:tr w:rsidR="0093306C" w:rsidRPr="0093306C" w:rsidTr="00E21142">
      <w:trPr>
        <w:trHeight w:val="85"/>
      </w:trPr>
      <w:tc>
        <w:tcPr>
          <w:tcW w:w="3024" w:type="dxa"/>
        </w:tcPr>
        <w:p w:rsidR="0093306C" w:rsidRPr="0093306C" w:rsidRDefault="0093306C" w:rsidP="002E341F">
          <w:pPr>
            <w:widowControl w:val="0"/>
            <w:rPr>
              <w:bCs/>
              <w:iCs/>
              <w:caps/>
            </w:rPr>
          </w:pPr>
          <w:r w:rsidRPr="0093306C">
            <w:rPr>
              <w:bCs/>
              <w:iCs/>
              <w:caps/>
            </w:rPr>
            <w:t xml:space="preserve">MS </w:t>
          </w:r>
          <w:r w:rsidR="00C57C46">
            <w:rPr>
              <w:bCs/>
              <w:iCs/>
              <w:caps/>
            </w:rPr>
            <w:t>20</w:t>
          </w:r>
          <w:r w:rsidR="003947D8">
            <w:rPr>
              <w:bCs/>
              <w:iCs/>
              <w:caps/>
            </w:rPr>
            <w:t>200928</w:t>
          </w:r>
        </w:p>
      </w:tc>
      <w:tc>
        <w:tcPr>
          <w:tcW w:w="6300" w:type="dxa"/>
          <w:noWrap/>
          <w:vAlign w:val="center"/>
        </w:tcPr>
        <w:p w:rsidR="0093306C" w:rsidRPr="0093306C" w:rsidRDefault="0093306C" w:rsidP="0093306C">
          <w:pPr>
            <w:widowControl w:val="0"/>
            <w:jc w:val="right"/>
            <w:rPr>
              <w:bCs/>
              <w:iCs/>
              <w:caps/>
            </w:rPr>
          </w:pPr>
          <w:r w:rsidRPr="0093306C">
            <w:rPr>
              <w:bCs/>
              <w:iCs/>
              <w:caps/>
            </w:rPr>
            <w:fldChar w:fldCharType="begin"/>
          </w:r>
          <w:r w:rsidRPr="0093306C">
            <w:rPr>
              <w:bCs/>
              <w:iCs/>
              <w:caps/>
            </w:rPr>
            <w:instrText xml:space="preserve"> PAGE </w:instrText>
          </w:r>
          <w:r w:rsidRPr="0093306C">
            <w:rPr>
              <w:bCs/>
              <w:iCs/>
              <w:caps/>
            </w:rPr>
            <w:fldChar w:fldCharType="separate"/>
          </w:r>
          <w:r w:rsidR="00E21142">
            <w:rPr>
              <w:bCs/>
              <w:iCs/>
              <w:caps/>
              <w:noProof/>
            </w:rPr>
            <w:t>14</w:t>
          </w:r>
          <w:r w:rsidRPr="0093306C">
            <w:rPr>
              <w:bCs/>
              <w:iCs/>
              <w:caps/>
            </w:rPr>
            <w:fldChar w:fldCharType="end"/>
          </w:r>
          <w:r w:rsidRPr="0093306C">
            <w:rPr>
              <w:bCs/>
              <w:iCs/>
              <w:caps/>
            </w:rPr>
            <w:t xml:space="preserve"> of </w:t>
          </w:r>
          <w:r w:rsidRPr="0093306C">
            <w:rPr>
              <w:bCs/>
              <w:iCs/>
              <w:caps/>
            </w:rPr>
            <w:fldChar w:fldCharType="begin"/>
          </w:r>
          <w:r w:rsidRPr="0093306C">
            <w:rPr>
              <w:bCs/>
              <w:iCs/>
              <w:caps/>
            </w:rPr>
            <w:instrText xml:space="preserve"> NUMPAGES </w:instrText>
          </w:r>
          <w:r w:rsidRPr="0093306C">
            <w:rPr>
              <w:bCs/>
              <w:iCs/>
              <w:caps/>
            </w:rPr>
            <w:fldChar w:fldCharType="separate"/>
          </w:r>
          <w:r w:rsidR="00E21142">
            <w:rPr>
              <w:bCs/>
              <w:iCs/>
              <w:caps/>
              <w:noProof/>
            </w:rPr>
            <w:t>14</w:t>
          </w:r>
          <w:r w:rsidRPr="0093306C">
            <w:rPr>
              <w:bCs/>
              <w:iCs/>
              <w:caps/>
            </w:rPr>
            <w:fldChar w:fldCharType="end"/>
          </w:r>
        </w:p>
      </w:tc>
    </w:tr>
  </w:tbl>
  <w:p w:rsidR="0077335E" w:rsidRDefault="0077335E" w:rsidP="0074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749" w:rsidRDefault="004D2749">
      <w:r>
        <w:separator/>
      </w:r>
    </w:p>
    <w:p w:rsidR="004D2749" w:rsidRDefault="004D2749"/>
  </w:footnote>
  <w:footnote w:type="continuationSeparator" w:id="0">
    <w:p w:rsidR="004D2749" w:rsidRDefault="004D2749">
      <w:r>
        <w:continuationSeparator/>
      </w:r>
    </w:p>
    <w:p w:rsidR="004D2749" w:rsidRDefault="004D2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72" w:type="dxa"/>
        <w:right w:w="72" w:type="dxa"/>
      </w:tblCellMar>
      <w:tblLook w:val="0000" w:firstRow="0" w:lastRow="0" w:firstColumn="0" w:lastColumn="0" w:noHBand="0" w:noVBand="0"/>
    </w:tblPr>
    <w:tblGrid>
      <w:gridCol w:w="3861"/>
      <w:gridCol w:w="5625"/>
    </w:tblGrid>
    <w:tr w:rsidR="0093306C" w:rsidRPr="0093306C" w:rsidTr="00AF7C5F">
      <w:trPr>
        <w:jc w:val="center"/>
      </w:trPr>
      <w:tc>
        <w:tcPr>
          <w:tcW w:w="3861" w:type="dxa"/>
        </w:tcPr>
        <w:p w:rsidR="0093306C" w:rsidRPr="0093306C" w:rsidRDefault="0093306C" w:rsidP="0093306C">
          <w:pPr>
            <w:widowControl w:val="0"/>
            <w:rPr>
              <w:bCs/>
              <w:iCs/>
              <w:color w:val="0000FF"/>
            </w:rPr>
          </w:pPr>
          <w:r w:rsidRPr="0093306C">
            <w:rPr>
              <w:bCs/>
              <w:iCs/>
            </w:rPr>
            <w:t>MD ANDERSON Project No.</w:t>
          </w:r>
          <w:r w:rsidRPr="0093306C">
            <w:rPr>
              <w:bCs/>
              <w:iCs/>
              <w:color w:val="0000FF"/>
            </w:rPr>
            <w:t xml:space="preserve"> </w:t>
          </w:r>
          <w:r w:rsidRPr="0093306C">
            <w:rPr>
              <w:bCs/>
              <w:iCs/>
            </w:rPr>
            <w:t>XXXXXX</w:t>
          </w:r>
        </w:p>
      </w:tc>
      <w:tc>
        <w:tcPr>
          <w:tcW w:w="5625" w:type="dxa"/>
        </w:tcPr>
        <w:p w:rsidR="0093306C" w:rsidRPr="0093306C" w:rsidRDefault="0093306C" w:rsidP="0093306C">
          <w:pPr>
            <w:widowControl w:val="0"/>
            <w:jc w:val="right"/>
            <w:rPr>
              <w:bCs/>
              <w:iCs/>
            </w:rPr>
          </w:pPr>
          <w:r w:rsidRPr="0093306C">
            <w:rPr>
              <w:bCs/>
              <w:iCs/>
            </w:rPr>
            <w:t>MD ANDERSON PROJECT NAME</w:t>
          </w:r>
        </w:p>
      </w:tc>
    </w:tr>
    <w:tr w:rsidR="0093306C" w:rsidRPr="0093306C" w:rsidTr="00AF7C5F">
      <w:trPr>
        <w:jc w:val="center"/>
      </w:trPr>
      <w:tc>
        <w:tcPr>
          <w:tcW w:w="3861" w:type="dxa"/>
        </w:tcPr>
        <w:p w:rsidR="0093306C" w:rsidRPr="0093306C" w:rsidRDefault="0093306C" w:rsidP="0093306C">
          <w:pPr>
            <w:widowControl w:val="0"/>
            <w:rPr>
              <w:bCs/>
              <w:iCs/>
            </w:rPr>
          </w:pPr>
          <w:r w:rsidRPr="0093306C">
            <w:rPr>
              <w:bCs/>
              <w:iCs/>
            </w:rPr>
            <w:t xml:space="preserve">A/E Name </w:t>
          </w:r>
        </w:p>
      </w:tc>
      <w:tc>
        <w:tcPr>
          <w:tcW w:w="5625" w:type="dxa"/>
        </w:tcPr>
        <w:p w:rsidR="0093306C" w:rsidRPr="0093306C" w:rsidRDefault="0093306C" w:rsidP="0093306C">
          <w:pPr>
            <w:widowControl w:val="0"/>
            <w:jc w:val="right"/>
            <w:rPr>
              <w:bCs/>
              <w:iCs/>
            </w:rPr>
          </w:pPr>
          <w:r w:rsidRPr="0093306C">
            <w:rPr>
              <w:bCs/>
              <w:iCs/>
            </w:rPr>
            <w:t xml:space="preserve">Issue Description </w:t>
          </w:r>
        </w:p>
      </w:tc>
    </w:tr>
    <w:tr w:rsidR="0093306C" w:rsidRPr="0093306C" w:rsidTr="00AF7C5F">
      <w:trPr>
        <w:jc w:val="center"/>
      </w:trPr>
      <w:tc>
        <w:tcPr>
          <w:tcW w:w="3861" w:type="dxa"/>
        </w:tcPr>
        <w:p w:rsidR="0093306C" w:rsidRPr="0093306C" w:rsidRDefault="0093306C" w:rsidP="0093306C">
          <w:pPr>
            <w:widowControl w:val="0"/>
            <w:rPr>
              <w:bCs/>
              <w:iCs/>
            </w:rPr>
          </w:pPr>
          <w:r w:rsidRPr="0093306C">
            <w:rPr>
              <w:bCs/>
              <w:iCs/>
            </w:rPr>
            <w:t>A/E Project No.</w:t>
          </w:r>
        </w:p>
      </w:tc>
      <w:tc>
        <w:tcPr>
          <w:tcW w:w="5625" w:type="dxa"/>
        </w:tcPr>
        <w:p w:rsidR="0093306C" w:rsidRPr="0093306C" w:rsidRDefault="0093306C" w:rsidP="0093306C">
          <w:pPr>
            <w:widowControl w:val="0"/>
            <w:jc w:val="right"/>
            <w:rPr>
              <w:bCs/>
              <w:iCs/>
            </w:rPr>
          </w:pPr>
          <w:r w:rsidRPr="0093306C">
            <w:rPr>
              <w:bCs/>
              <w:iCs/>
            </w:rPr>
            <w:t>Month 00, 0000</w:t>
          </w:r>
        </w:p>
      </w:tc>
    </w:tr>
  </w:tbl>
  <w:p w:rsidR="0077335E" w:rsidRDefault="0077335E" w:rsidP="0093306C">
    <w:pPr>
      <w:pStyle w:val="Header"/>
    </w:pPr>
  </w:p>
  <w:p w:rsidR="002E341F" w:rsidRDefault="002E341F" w:rsidP="00933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B12249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Zero"/>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bordersDoNotSurroundHeader/>
  <w:bordersDoNotSurroundFooter/>
  <w:proofState w:spelling="clean" w:grammar="clean"/>
  <w:trackRevisions/>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3/01/17"/>
    <w:docVar w:name="Format" w:val="1"/>
    <w:docVar w:name="MF04" w:val="092900"/>
    <w:docVar w:name="MF95" w:val="09250"/>
    <w:docVar w:name="MFOrigin" w:val="MF04"/>
    <w:docVar w:name="SectionID" w:val="262"/>
    <w:docVar w:name="SpecType" w:val="MasterSpec"/>
    <w:docVar w:name="userSustainabilityVar_13_1" w:val="13^userSustainabilityTopic_13_1^2,^&lt;SustainabilityTopic id=&quot;13&quot;&gt;&lt;TopicText id=&quot;180&quot;&gt;&lt;RatingSystems&gt;&lt;System id=&quot;2&quot;/&gt;&lt;/RatingSystems&gt;_x000d__x000a__x0009__x0009_&lt;Content&gt;&lt;CMT&gt;&quot;Product Data&quot; Subparagraph below applies to LEED 2009 NC, CI, and CS; LEED v4; IgCC; ASHRAE 189.1; and Green Globes. Coordinate with requirements for adhesives and sealants.&lt;/CMT&gt;&lt;PR2&gt;Product Data: For adhesives and sealants, indicating VOC content.&lt;/PR2&gt;&lt;/Content&gt;_x000d__x000a__x0009_&lt;/TopicText&gt;&lt;TopicText id=&quot;181&quot;&gt;&lt;RatingSystems&gt;&lt;System id=&quot;2&quot;/&gt;&lt;/RatingSystems&gt;_x000d__x000a__x0009__x0009_&lt;Content&gt;&lt;CMT&gt;&quot;Laboratory Test Reports&quot; Subparagraph below applies to LEED 2009 for Schools, LEED v4, IgCC, ASHRAE 189.1, and Green Globes. Coordinate with requirements for adhesives and sealants.&lt;/CMT&gt;&lt;PR2&gt;Laboratory Test Reports: For adhesives and sealants, indicating compliance with requirements for low-emitting materials.&lt;/PR2&gt;&lt;/Content&gt;_x000d__x000a__x0009_&lt;/TopicText&gt;&lt;/SustainabilityTopic&gt;"/>
    <w:docVar w:name="userSustainabilityVar_142_1" w:val="142^userSustainabilityTopic_142_1^2,^&lt;SustainabilityTopic id=&quot;142&quot;&gt;&lt;TopicText id=&quot;582&quot;&gt;&lt;RatingSystems&gt;&lt;System id=&quot;2&quot;/&gt;&lt;/RatingSystems&gt;_x000d__x000a__x0009__x0009_&lt;Content&gt;&lt;CMT&gt;Subparagraph below applies to LEED 2009 NC, CI, and CS; LEED v4; IgCC; ASHRAE 189.1; and Green Globes. VOC content limit is that for gypsum board and panel adhesives.&lt;/CMT&gt;&lt;PR2&gt;Adhesives shall have a VOC content of [50] &amp;lt;Insert value&amp;gt; g/L or less.&lt;/PR2&gt;&lt;/Content&gt;_x000d__x000a__x0009_&lt;/TopicText&gt;&lt;/SustainabilityTopic&gt;"/>
    <w:docVar w:name="userSustainabilityVar_157_1" w:val="157^userSustainabilityTopic_157_1^2,^&lt;SustainabilityTopic id=&quot;157&quot;&gt;&lt;TopicText id=&quot;612&quot;&gt;&lt;RatingSystems&gt;&lt;System id=&quot;2&quot;/&gt;&lt;/RatingSystems&gt;_x000d__x000a__x0009__x0009_&lt;Content&gt;&lt;CMT&gt;&quot;Regional Materials&quot; Paragraph below applies to LEED v4.&lt;/CMT&gt;&lt;PR1&gt;Regional Materials: Products shall be manufactured within &amp;lt;~Style:IP~&amp;gt;100 miles&amp;lt;~/Style:IP~&amp;gt;&amp;lt;~Style:SI~&amp;gt; (160 km)&amp;lt;~/Style:SI~&amp;gt; of Project site from materials that have been extracted, harvested, or recovered, as well as manufactured, within &amp;lt;~Style:IP~&amp;gt;100 miles&amp;lt;~/Style:IP~&amp;gt;&amp;lt;~Style:SI~&amp;gt; (160 km)&amp;lt;~/Style:SI~&amp;gt; of Project site.&lt;/PR1&gt;&lt;/Content&gt;_x000d__x000a__x0009_&lt;/TopicText&gt;&lt;/SustainabilityTopic&gt;"/>
    <w:docVar w:name="userSustainabilityVar_197_1" w:val="197^userSustainabilityTopic_197_1^2,^&lt;SustainabilityTopic id=&quot;197&quot;&gt;&lt;TopicText id=&quot;737&quot;&gt;&lt;RatingSystems&gt;&lt;System id=&quot;2&quot;/&gt;&lt;/RatingSystems&gt;_x000d__x000a__x0009__x0009_&lt;Content&gt;&lt;CMT&gt;&quot;Laboratory Test Reports&quot; Subparagraph below applies to LEED v4.&lt;/CMT&gt;&lt;PR2&gt;Laboratory Test Reports: For ceiling and wall materials, indicating compliance with requirements for low-emitting materials.&lt;/PR2&gt;&lt;/Content&gt;_x000d__x000a__x0009_&lt;/TopicText&gt;&lt;/SustainabilityTopic&gt;"/>
    <w:docVar w:name="userSustainabilityVar_198_1" w:val="198^userSustainabilityTopic_198_1^2,^&lt;SustainabilityTopic id=&quot;198&quot;&gt;&lt;TopicText id=&quot;741&quot;&gt;&lt;RatingSystems&gt;&lt;System id=&quot;2&quot;/&gt;&lt;/RatingSystems&gt;_x000d__x000a__x0009__x0009_&lt;Content&gt;&lt;CMT&gt;Paragraph below applies to LEED v4.&lt;/CMT&gt;&lt;PR1&gt;Ceiling and wall materials shall comply with the requirements of the California Department of Public Health's &quot;Standard Method for the Testing and Evaluation of Volatile Organic Chemical Emissions from Indoor Sources Using Environmental Chambers.&quot;&lt;/PR1&gt;&lt;/Content&gt;_x000d__x000a__x0009_&lt;/TopicText&gt;&lt;/SustainabilityTopic&gt;"/>
    <w:docVar w:name="userSustainabilityVar_30_1" w:val="30^userSustainabilityTopic_30_1^2,^&lt;SustainabilityTopic id=&quot;30&quot;&gt;&lt;TopicText id=&quot;239&quot;&gt;&lt;RatingSystems&gt;&lt;System id=&quot;2&quot;/&gt;&lt;/RatingSystems&gt;_x000d__x000a__x0009__x0009_&lt;Content&gt;&lt;CMT&gt;Retain &quot;Recycled Content&quot;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lt;/CMT&gt;&lt;PR1&gt;Recycled Content: Postconsumer recycled content plus one-half of preconsumer recycled content not less than &amp;lt;Insert value&amp;gt; percent.&lt;/PR1&gt;&lt;/Content&gt;_x000d__x000a__x0009_&lt;/TopicText&gt;&lt;/SustainabilityTopic&gt;"/>
    <w:docVar w:name="Version" w:val="13666"/>
  </w:docVars>
  <w:rsids>
    <w:rsidRoot w:val="008B5A4F"/>
    <w:rsid w:val="000524A3"/>
    <w:rsid w:val="00080360"/>
    <w:rsid w:val="000E6E5B"/>
    <w:rsid w:val="00101575"/>
    <w:rsid w:val="001036BC"/>
    <w:rsid w:val="00106445"/>
    <w:rsid w:val="001253B9"/>
    <w:rsid w:val="0019203C"/>
    <w:rsid w:val="001A407C"/>
    <w:rsid w:val="001A4B7A"/>
    <w:rsid w:val="002268B4"/>
    <w:rsid w:val="00243F7A"/>
    <w:rsid w:val="00273B7C"/>
    <w:rsid w:val="002A0689"/>
    <w:rsid w:val="002E341F"/>
    <w:rsid w:val="002F40D5"/>
    <w:rsid w:val="00302773"/>
    <w:rsid w:val="00393406"/>
    <w:rsid w:val="003947D8"/>
    <w:rsid w:val="003A5E12"/>
    <w:rsid w:val="003B42AD"/>
    <w:rsid w:val="003B5415"/>
    <w:rsid w:val="003C0A6F"/>
    <w:rsid w:val="003C13D6"/>
    <w:rsid w:val="003E000C"/>
    <w:rsid w:val="004643FA"/>
    <w:rsid w:val="004C35C4"/>
    <w:rsid w:val="004D2749"/>
    <w:rsid w:val="004E0146"/>
    <w:rsid w:val="004E1A8E"/>
    <w:rsid w:val="005128E4"/>
    <w:rsid w:val="00527954"/>
    <w:rsid w:val="00556D47"/>
    <w:rsid w:val="00590C47"/>
    <w:rsid w:val="005D4BF4"/>
    <w:rsid w:val="00621160"/>
    <w:rsid w:val="006261D5"/>
    <w:rsid w:val="00660451"/>
    <w:rsid w:val="00671F5D"/>
    <w:rsid w:val="00746E1C"/>
    <w:rsid w:val="00747FA5"/>
    <w:rsid w:val="0077335E"/>
    <w:rsid w:val="007A1ED8"/>
    <w:rsid w:val="007B2659"/>
    <w:rsid w:val="007B3C4B"/>
    <w:rsid w:val="007C29DC"/>
    <w:rsid w:val="00834FB2"/>
    <w:rsid w:val="008B5A4F"/>
    <w:rsid w:val="0093306C"/>
    <w:rsid w:val="0097495A"/>
    <w:rsid w:val="009B19A7"/>
    <w:rsid w:val="009E076A"/>
    <w:rsid w:val="00A10667"/>
    <w:rsid w:val="00A24557"/>
    <w:rsid w:val="00AA04AA"/>
    <w:rsid w:val="00AF7C5F"/>
    <w:rsid w:val="00B0165F"/>
    <w:rsid w:val="00B5454F"/>
    <w:rsid w:val="00B6289A"/>
    <w:rsid w:val="00B95427"/>
    <w:rsid w:val="00B9685A"/>
    <w:rsid w:val="00BA2E8C"/>
    <w:rsid w:val="00BB0401"/>
    <w:rsid w:val="00BB198B"/>
    <w:rsid w:val="00BD4878"/>
    <w:rsid w:val="00BD79A6"/>
    <w:rsid w:val="00C01C60"/>
    <w:rsid w:val="00C05062"/>
    <w:rsid w:val="00C063C0"/>
    <w:rsid w:val="00C225DB"/>
    <w:rsid w:val="00C57C46"/>
    <w:rsid w:val="00D515F7"/>
    <w:rsid w:val="00DA22AC"/>
    <w:rsid w:val="00DA23DD"/>
    <w:rsid w:val="00DB597F"/>
    <w:rsid w:val="00DB6E57"/>
    <w:rsid w:val="00E21142"/>
    <w:rsid w:val="00E47F0B"/>
    <w:rsid w:val="00E87F1A"/>
    <w:rsid w:val="00E942DE"/>
    <w:rsid w:val="00EA6B38"/>
    <w:rsid w:val="00EF6812"/>
    <w:rsid w:val="00F24EC8"/>
    <w:rsid w:val="00F637C0"/>
    <w:rsid w:val="00FA3544"/>
    <w:rsid w:val="00FB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22BA25"/>
  <w15:chartTrackingRefBased/>
  <w15:docId w15:val="{7DE65FD5-AE18-4377-892F-28BAD7FB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93306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621160"/>
    <w:pPr>
      <w:suppressAutoHyphens/>
      <w:spacing w:after="400"/>
    </w:pPr>
    <w:rPr>
      <w:b/>
    </w:rPr>
  </w:style>
  <w:style w:type="paragraph" w:customStyle="1" w:styleId="PRT">
    <w:name w:val="PRT"/>
    <w:basedOn w:val="Normal"/>
    <w:pPr>
      <w:keepNext/>
      <w:numPr>
        <w:numId w:val="1"/>
      </w:numPr>
      <w:suppressAutoHyphens/>
      <w:spacing w:before="480"/>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link w:val="ARTChar"/>
    <w:pPr>
      <w:keepNext/>
      <w:numPr>
        <w:ilvl w:val="3"/>
        <w:numId w:val="1"/>
      </w:numPr>
      <w:suppressAutoHyphens/>
      <w:spacing w:before="360"/>
      <w:jc w:val="both"/>
      <w:outlineLvl w:val="1"/>
    </w:pPr>
  </w:style>
  <w:style w:type="paragraph" w:customStyle="1" w:styleId="PR1">
    <w:name w:val="PR1"/>
    <w:basedOn w:val="Normal"/>
    <w:link w:val="PR1Char"/>
    <w:pPr>
      <w:numPr>
        <w:ilvl w:val="4"/>
        <w:numId w:val="1"/>
      </w:numPr>
      <w:suppressAutoHyphens/>
      <w:spacing w:before="12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240"/>
      <w:jc w:val="both"/>
    </w:pPr>
    <w:rPr>
      <w:b/>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000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8B5A4F"/>
    <w:pPr>
      <w:tabs>
        <w:tab w:val="center" w:pos="4680"/>
        <w:tab w:val="right" w:pos="9360"/>
      </w:tabs>
    </w:pPr>
  </w:style>
  <w:style w:type="character" w:customStyle="1" w:styleId="HeaderChar">
    <w:name w:val="Header Char"/>
    <w:basedOn w:val="DefaultParagraphFont"/>
    <w:link w:val="Header"/>
    <w:uiPriority w:val="99"/>
    <w:rsid w:val="008B5A4F"/>
  </w:style>
  <w:style w:type="paragraph" w:styleId="Footer">
    <w:name w:val="footer"/>
    <w:basedOn w:val="Normal"/>
    <w:link w:val="FooterChar"/>
    <w:uiPriority w:val="99"/>
    <w:unhideWhenUsed/>
    <w:rsid w:val="008B5A4F"/>
    <w:pPr>
      <w:tabs>
        <w:tab w:val="center" w:pos="4680"/>
        <w:tab w:val="right" w:pos="9360"/>
      </w:tabs>
    </w:pPr>
  </w:style>
  <w:style w:type="character" w:customStyle="1" w:styleId="FooterChar">
    <w:name w:val="Footer Char"/>
    <w:basedOn w:val="DefaultParagraphFont"/>
    <w:link w:val="Footer"/>
    <w:uiPriority w:val="99"/>
    <w:rsid w:val="008B5A4F"/>
  </w:style>
  <w:style w:type="paragraph" w:customStyle="1" w:styleId="TIP">
    <w:name w:val="TIP"/>
    <w:basedOn w:val="Normal"/>
    <w:link w:val="TIPChar"/>
    <w:rsid w:val="006261D5"/>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6261D5"/>
    <w:rPr>
      <w:rFonts w:ascii="Verdana" w:hAnsi="Verdana"/>
      <w:color w:val="0000FF"/>
    </w:rPr>
  </w:style>
  <w:style w:type="character" w:customStyle="1" w:styleId="TIPChar">
    <w:name w:val="TIP Char"/>
    <w:link w:val="TIP"/>
    <w:rsid w:val="006261D5"/>
    <w:rPr>
      <w:vanish w:val="0"/>
      <w:color w:val="B30838"/>
    </w:rPr>
  </w:style>
  <w:style w:type="character" w:customStyle="1" w:styleId="SAhyperlink">
    <w:name w:val="SAhyperlink"/>
    <w:uiPriority w:val="1"/>
    <w:qFormat/>
    <w:rsid w:val="009E076A"/>
    <w:rPr>
      <w:color w:val="E36C0A"/>
      <w:u w:val="single"/>
    </w:rPr>
  </w:style>
  <w:style w:type="character" w:styleId="Hyperlink">
    <w:name w:val="Hyperlink"/>
    <w:uiPriority w:val="99"/>
    <w:unhideWhenUsed/>
    <w:rsid w:val="009E076A"/>
    <w:rPr>
      <w:color w:val="0000FF"/>
      <w:u w:val="single"/>
    </w:rPr>
  </w:style>
  <w:style w:type="character" w:customStyle="1" w:styleId="SustHyperlink">
    <w:name w:val="SustHyperlink"/>
    <w:rsid w:val="000E6E5B"/>
    <w:rPr>
      <w:color w:val="009900"/>
      <w:u w:val="single"/>
    </w:rPr>
  </w:style>
  <w:style w:type="paragraph" w:customStyle="1" w:styleId="OMN">
    <w:name w:val="OMN"/>
    <w:basedOn w:val="Normal"/>
    <w:link w:val="OMNChar"/>
    <w:autoRedefine/>
    <w:qFormat/>
    <w:rsid w:val="00746E1C"/>
    <w:pPr>
      <w:pBdr>
        <w:top w:val="single" w:sz="8" w:space="1" w:color="auto" w:shadow="1"/>
        <w:left w:val="single" w:sz="8" w:space="4" w:color="auto" w:shadow="1"/>
        <w:bottom w:val="single" w:sz="8" w:space="1" w:color="auto" w:shadow="1"/>
        <w:right w:val="single" w:sz="8" w:space="4" w:color="auto" w:shadow="1"/>
      </w:pBdr>
      <w:shd w:val="pct30" w:color="CC99FF" w:fill="FFFFFF"/>
    </w:pPr>
    <w:rPr>
      <w:b/>
      <w:color w:val="008000"/>
      <w:sz w:val="18"/>
    </w:rPr>
  </w:style>
  <w:style w:type="character" w:customStyle="1" w:styleId="OMNChar">
    <w:name w:val="OMN Char"/>
    <w:link w:val="OMN"/>
    <w:rsid w:val="00746E1C"/>
    <w:rPr>
      <w:rFonts w:ascii="Verdana" w:hAnsi="Verdana"/>
      <w:b/>
      <w:vanish w:val="0"/>
      <w:color w:val="008000"/>
      <w:sz w:val="18"/>
      <w:shd w:val="pct30" w:color="CC99FF" w:fill="FFFFFF"/>
    </w:rPr>
  </w:style>
  <w:style w:type="character" w:customStyle="1" w:styleId="PR1Char">
    <w:name w:val="PR1 Char"/>
    <w:link w:val="PR1"/>
    <w:rsid w:val="007B2659"/>
    <w:rPr>
      <w:rFonts w:ascii="Verdana" w:hAnsi="Verdana"/>
    </w:rPr>
  </w:style>
  <w:style w:type="character" w:customStyle="1" w:styleId="PR2Char">
    <w:name w:val="PR2 Char"/>
    <w:link w:val="PR2"/>
    <w:rsid w:val="007B2659"/>
    <w:rPr>
      <w:rFonts w:ascii="Verdana" w:hAnsi="Verdana"/>
    </w:rPr>
  </w:style>
  <w:style w:type="character" w:customStyle="1" w:styleId="PR3Char">
    <w:name w:val="PR3 Char"/>
    <w:link w:val="PR3"/>
    <w:rsid w:val="00DA23DD"/>
    <w:rPr>
      <w:rFonts w:ascii="Verdana" w:hAnsi="Verdana"/>
    </w:rPr>
  </w:style>
  <w:style w:type="character" w:customStyle="1" w:styleId="ARTChar">
    <w:name w:val="ART Char"/>
    <w:link w:val="ART"/>
    <w:rsid w:val="00B6289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lid=251&amp;mf=04&amp;src=wd" TargetMode="External"/><Relationship Id="rId18" Type="http://schemas.openxmlformats.org/officeDocument/2006/relationships/hyperlink" Target="http://www.specagent.com/LookUp/?ulid=260&amp;mf=04&amp;src=wd" TargetMode="External"/><Relationship Id="rId26" Type="http://schemas.openxmlformats.org/officeDocument/2006/relationships/hyperlink" Target="http://www.specagent.com/LookUp/?uid=123456814800&amp;mf=04&amp;src=wd" TargetMode="External"/><Relationship Id="rId21" Type="http://schemas.openxmlformats.org/officeDocument/2006/relationships/hyperlink" Target="http://www.specagent.com/LookUp/?uid=123456792483&amp;mf=04&amp;src=wd" TargetMode="External"/><Relationship Id="rId34" Type="http://schemas.openxmlformats.org/officeDocument/2006/relationships/theme" Target="theme/theme1.xml"/><Relationship Id="rId7" Type="http://schemas.openxmlformats.org/officeDocument/2006/relationships/hyperlink" Target="http://www.specagent.com/LookUp/?ulid=249&amp;mf=04&amp;src=wd" TargetMode="External"/><Relationship Id="rId12" Type="http://schemas.openxmlformats.org/officeDocument/2006/relationships/hyperlink" Target="http://www.specagent.com/LookUp/?uid=123456792444&amp;mf=04&amp;src=wd" TargetMode="External"/><Relationship Id="rId17" Type="http://schemas.openxmlformats.org/officeDocument/2006/relationships/hyperlink" Target="http://www.specagent.com/LookUp/?uid=123456814792&amp;mf=04&amp;src=wd" TargetMode="External"/><Relationship Id="rId25" Type="http://schemas.openxmlformats.org/officeDocument/2006/relationships/hyperlink" Target="http://www.specagent.com/LookUp/?ulid=261&amp;mf=04&amp;src=wd"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specagent.com/LookUp/?uid=123456814791&amp;mf=04&amp;src=wd" TargetMode="External"/><Relationship Id="rId20" Type="http://schemas.openxmlformats.org/officeDocument/2006/relationships/hyperlink" Target="http://www.specagent.com/LookUp/?uid=123456792479&amp;mf=04&amp;src=wd" TargetMode="External"/><Relationship Id="rId29" Type="http://schemas.openxmlformats.org/officeDocument/2006/relationships/hyperlink" Target="http://www.specagent.com/LookUp/?uid=123456814803&amp;mf=04&amp;src=w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id=123456792440&amp;mf=04&amp;src=wd" TargetMode="External"/><Relationship Id="rId24" Type="http://schemas.openxmlformats.org/officeDocument/2006/relationships/hyperlink" Target="http://www.specagent.com/Lookup?uid=123456994125"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specagent.com/LookUp/?ulid=257&amp;mf=04&amp;src=wd" TargetMode="External"/><Relationship Id="rId23" Type="http://schemas.openxmlformats.org/officeDocument/2006/relationships/hyperlink" Target="http://www.specagent.com/Lookup?uid=123456994125" TargetMode="External"/><Relationship Id="rId28" Type="http://schemas.openxmlformats.org/officeDocument/2006/relationships/hyperlink" Target="http://www.specagent.com/LookUp/?uid=123456814802&amp;mf=04&amp;src=wd" TargetMode="External"/><Relationship Id="rId36" Type="http://schemas.openxmlformats.org/officeDocument/2006/relationships/customXml" Target="../customXml/item2.xml"/><Relationship Id="rId10" Type="http://schemas.openxmlformats.org/officeDocument/2006/relationships/hyperlink" Target="http://www.specagent.com/LookUp/?uid=123456792438&amp;mf=04&amp;src=wd" TargetMode="External"/><Relationship Id="rId19" Type="http://schemas.openxmlformats.org/officeDocument/2006/relationships/hyperlink" Target="http://www.specagent.com/LookUp/?uid=123456792476&amp;mf=04&amp;src=w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ecagent.com/LookUp/?uid=123456792437&amp;mf=04&amp;src=wd" TargetMode="External"/><Relationship Id="rId14" Type="http://schemas.openxmlformats.org/officeDocument/2006/relationships/hyperlink" Target="http://www.specagent.com/LookUp/?uid=123456814782&amp;mf=04&amp;src=wd" TargetMode="External"/><Relationship Id="rId22" Type="http://schemas.openxmlformats.org/officeDocument/2006/relationships/hyperlink" Target="http://www.specagent.com/Lookup?ulid=11285" TargetMode="External"/><Relationship Id="rId27" Type="http://schemas.openxmlformats.org/officeDocument/2006/relationships/hyperlink" Target="http://www.specagent.com/LookUp/?uid=123456814801&amp;mf=04&amp;src=wd" TargetMode="External"/><Relationship Id="rId30" Type="http://schemas.openxmlformats.org/officeDocument/2006/relationships/hyperlink" Target="http://www.specagent.com/LookUp/?uid=123456814804&amp;mf=04&amp;src=wd" TargetMode="External"/><Relationship Id="rId35" Type="http://schemas.openxmlformats.org/officeDocument/2006/relationships/customXml" Target="../customXml/item1.xml"/><Relationship Id="rId8" Type="http://schemas.openxmlformats.org/officeDocument/2006/relationships/hyperlink" Target="http://www.specagent.com/LookUp/?uid=123456792435&amp;mf=04&amp;src=w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628482EFB5334F99D0C987F973A57E" ma:contentTypeVersion="13" ma:contentTypeDescription="Create a new document." ma:contentTypeScope="" ma:versionID="00fe5c5fbd82f418d70add5bcbb0d4fc">
  <xsd:schema xmlns:xsd="http://www.w3.org/2001/XMLSchema" xmlns:xs="http://www.w3.org/2001/XMLSchema" xmlns:p="http://schemas.microsoft.com/office/2006/metadata/properties" xmlns:ns2="ccaadc91-6e20-43c7-a74a-01bb5f6b674f" xmlns:ns3="a3209cc4-0a0c-4037-94bc-bc6412e0eb87" targetNamespace="http://schemas.microsoft.com/office/2006/metadata/properties" ma:root="true" ma:fieldsID="f6966da31590c60fb6ca28460c46e4fc" ns2:_="" ns3:_="">
    <xsd:import namespace="ccaadc91-6e20-43c7-a74a-01bb5f6b674f"/>
    <xsd:import namespace="a3209cc4-0a0c-4037-94bc-bc6412e0eb87"/>
    <xsd:element name="properties">
      <xsd:complexType>
        <xsd:sequence>
          <xsd:element name="documentManagement">
            <xsd:complexType>
              <xsd:all>
                <xsd:element ref="ns2:Status" minOccurs="0"/>
                <xsd:element ref="ns2:Published_x0020_Date_x0020_to_x0020_External_x0020_Site" minOccurs="0"/>
                <xsd:element ref="ns2:CSI_x0020_Division" minOccurs="0"/>
                <xsd:element ref="ns2:Ready_x0020_to_x0020_Publis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adc91-6e20-43c7-a74a-01bb5f6b674f" elementFormDefault="qualified">
    <xsd:import namespace="http://schemas.microsoft.com/office/2006/documentManagement/types"/>
    <xsd:import namespace="http://schemas.microsoft.com/office/infopath/2007/PartnerControls"/>
    <xsd:element name="Status" ma:index="2" nillable="true" ma:displayName="Status" ma:internalName="Status">
      <xsd:complexType>
        <xsd:complexContent>
          <xsd:extension base="dms:MultiChoice">
            <xsd:sequence>
              <xsd:element name="Value" maxOccurs="unbounded" minOccurs="0" nillable="true">
                <xsd:simpleType>
                  <xsd:restriction base="dms:Choice">
                    <xsd:enumeration value="Master"/>
                    <xsd:enumeration value="Draft"/>
                    <xsd:enumeration value="In Review"/>
                  </xsd:restriction>
                </xsd:simpleType>
              </xsd:element>
            </xsd:sequence>
          </xsd:extension>
        </xsd:complexContent>
      </xsd:complexType>
    </xsd:element>
    <xsd:element name="Published_x0020_Date_x0020_to_x0020_External_x0020_Site" ma:index="3" nillable="true" ma:displayName="Revision Date" ma:format="DateOnly" ma:internalName="Published_x0020_Date_x0020_to_x0020_External_x0020_Site">
      <xsd:simpleType>
        <xsd:restriction base="dms:DateTime"/>
      </xsd:simpleType>
    </xsd:element>
    <xsd:element name="CSI_x0020_Division" ma:index="4" nillable="true" ma:displayName="CSI Division" ma:format="Dropdown" ma:internalName="CSI_x0020_Division">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20"/>
          <xsd:enumeration value="21"/>
          <xsd:enumeration value="22"/>
          <xsd:enumeration value="23"/>
          <xsd:enumeration value="25"/>
          <xsd:enumeration value="26"/>
          <xsd:enumeration value="27"/>
          <xsd:enumeration value="28"/>
          <xsd:enumeration value="31"/>
          <xsd:enumeration value="32"/>
          <xsd:enumeration value="33"/>
          <xsd:enumeration value="43"/>
        </xsd:restriction>
      </xsd:simpleType>
    </xsd:element>
    <xsd:element name="Ready_x0020_to_x0020_Publish" ma:index="5" nillable="true" ma:displayName="Ready to Publish" ma:format="Dropdown" ma:internalName="Ready_x0020_to_x0020_Publish">
      <xsd:simpleType>
        <xsd:restriction base="dms:Choice">
          <xsd:enumeration value="Ready to Publish"/>
          <xsd:enumeration value="Published to AEM"/>
        </xsd:restriction>
      </xsd:simpleType>
    </xsd:element>
  </xsd:schema>
  <xsd:schema xmlns:xsd="http://www.w3.org/2001/XMLSchema" xmlns:xs="http://www.w3.org/2001/XMLSchema" xmlns:dms="http://schemas.microsoft.com/office/2006/documentManagement/types" xmlns:pc="http://schemas.microsoft.com/office/infopath/2007/PartnerControls" targetNamespace="a3209cc4-0a0c-4037-94bc-bc6412e0eb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ccaadc91-6e20-43c7-a74a-01bb5f6b674f">
      <Value>Master</Value>
    </Status>
    <CSI_x0020_Division xmlns="ccaadc91-6e20-43c7-a74a-01bb5f6b674f">09</CSI_x0020_Division>
    <Published_x0020_Date_x0020_to_x0020_External_x0020_Site xmlns="ccaadc91-6e20-43c7-a74a-01bb5f6b674f">2020-09-28T05:00:00+00:00</Published_x0020_Date_x0020_to_x0020_External_x0020_Site>
    <Ready_x0020_to_x0020_Publish xmlns="ccaadc91-6e20-43c7-a74a-01bb5f6b674f">Ready to Publish</Ready_x0020_to_x0020_Publish>
    <_dlc_DocId xmlns="a3209cc4-0a0c-4037-94bc-bc6412e0eb87">SZWXXFYDWACR-487-948</_dlc_DocId>
    <_dlc_DocIdUrl xmlns="a3209cc4-0a0c-4037-94bc-bc6412e0eb87">
      <Url>http://fm/groups/cpm/TRG/odgCollaboration/_layouts/15/DocIdRedir.aspx?ID=SZWXXFYDWACR-487-948</Url>
      <Description>SZWXXFYDWACR-487-948</Description>
    </_dlc_DocIdUrl>
  </documentManagement>
</p:properties>
</file>

<file path=customXml/itemProps1.xml><?xml version="1.0" encoding="utf-8"?>
<ds:datastoreItem xmlns:ds="http://schemas.openxmlformats.org/officeDocument/2006/customXml" ds:itemID="{A6D82FCA-CE00-40D9-8451-38F826DE890F}"/>
</file>

<file path=customXml/itemProps2.xml><?xml version="1.0" encoding="utf-8"?>
<ds:datastoreItem xmlns:ds="http://schemas.openxmlformats.org/officeDocument/2006/customXml" ds:itemID="{E565B55D-4528-4A1B-94F8-C9E928F3B875}"/>
</file>

<file path=customXml/itemProps3.xml><?xml version="1.0" encoding="utf-8"?>
<ds:datastoreItem xmlns:ds="http://schemas.openxmlformats.org/officeDocument/2006/customXml" ds:itemID="{48447BAE-4E0C-4B49-B0DB-99781FB9FB85}"/>
</file>

<file path=customXml/itemProps4.xml><?xml version="1.0" encoding="utf-8"?>
<ds:datastoreItem xmlns:ds="http://schemas.openxmlformats.org/officeDocument/2006/customXml" ds:itemID="{CFF11DD6-05A6-4477-9BD7-BC1B1EEE3072}"/>
</file>

<file path=docProps/app.xml><?xml version="1.0" encoding="utf-8"?>
<Properties xmlns="http://schemas.openxmlformats.org/officeDocument/2006/extended-properties" xmlns:vt="http://schemas.openxmlformats.org/officeDocument/2006/docPropsVTypes">
  <Template>Normal.dotm</Template>
  <TotalTime>14</TotalTime>
  <Pages>14</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SECTION 092900 - GYPSUM BOARD</vt:lpstr>
    </vt:vector>
  </TitlesOfParts>
  <Company/>
  <LinksUpToDate>false</LinksUpToDate>
  <CharactersWithSpaces>28409</CharactersWithSpaces>
  <SharedDoc>false</SharedDoc>
  <HLinks>
    <vt:vector size="144" baseType="variant">
      <vt:variant>
        <vt:i4>8192053</vt:i4>
      </vt:variant>
      <vt:variant>
        <vt:i4>69</vt:i4>
      </vt:variant>
      <vt:variant>
        <vt:i4>0</vt:i4>
      </vt:variant>
      <vt:variant>
        <vt:i4>5</vt:i4>
      </vt:variant>
      <vt:variant>
        <vt:lpwstr>http://www.specagent.com/LookUp/?uid=123456814804&amp;mf=04&amp;src=wd</vt:lpwstr>
      </vt:variant>
      <vt:variant>
        <vt:lpwstr/>
      </vt:variant>
      <vt:variant>
        <vt:i4>8192050</vt:i4>
      </vt:variant>
      <vt:variant>
        <vt:i4>66</vt:i4>
      </vt:variant>
      <vt:variant>
        <vt:i4>0</vt:i4>
      </vt:variant>
      <vt:variant>
        <vt:i4>5</vt:i4>
      </vt:variant>
      <vt:variant>
        <vt:lpwstr>http://www.specagent.com/LookUp/?uid=123456814803&amp;mf=04&amp;src=wd</vt:lpwstr>
      </vt:variant>
      <vt:variant>
        <vt:lpwstr/>
      </vt:variant>
      <vt:variant>
        <vt:i4>8192051</vt:i4>
      </vt:variant>
      <vt:variant>
        <vt:i4>63</vt:i4>
      </vt:variant>
      <vt:variant>
        <vt:i4>0</vt:i4>
      </vt:variant>
      <vt:variant>
        <vt:i4>5</vt:i4>
      </vt:variant>
      <vt:variant>
        <vt:lpwstr>http://www.specagent.com/LookUp/?uid=123456814802&amp;mf=04&amp;src=wd</vt:lpwstr>
      </vt:variant>
      <vt:variant>
        <vt:lpwstr/>
      </vt:variant>
      <vt:variant>
        <vt:i4>8192048</vt:i4>
      </vt:variant>
      <vt:variant>
        <vt:i4>60</vt:i4>
      </vt:variant>
      <vt:variant>
        <vt:i4>0</vt:i4>
      </vt:variant>
      <vt:variant>
        <vt:i4>5</vt:i4>
      </vt:variant>
      <vt:variant>
        <vt:lpwstr>http://www.specagent.com/LookUp/?uid=123456814801&amp;mf=04&amp;src=wd</vt:lpwstr>
      </vt:variant>
      <vt:variant>
        <vt:lpwstr/>
      </vt:variant>
      <vt:variant>
        <vt:i4>8192049</vt:i4>
      </vt:variant>
      <vt:variant>
        <vt:i4>57</vt:i4>
      </vt:variant>
      <vt:variant>
        <vt:i4>0</vt:i4>
      </vt:variant>
      <vt:variant>
        <vt:i4>5</vt:i4>
      </vt:variant>
      <vt:variant>
        <vt:lpwstr>http://www.specagent.com/LookUp/?uid=123456814800&amp;mf=04&amp;src=wd</vt:lpwstr>
      </vt:variant>
      <vt:variant>
        <vt:lpwstr/>
      </vt:variant>
      <vt:variant>
        <vt:i4>7340135</vt:i4>
      </vt:variant>
      <vt:variant>
        <vt:i4>54</vt:i4>
      </vt:variant>
      <vt:variant>
        <vt:i4>0</vt:i4>
      </vt:variant>
      <vt:variant>
        <vt:i4>5</vt:i4>
      </vt:variant>
      <vt:variant>
        <vt:lpwstr>http://www.specagent.com/LookUp/?ulid=261&amp;mf=04&amp;src=wd</vt:lpwstr>
      </vt:variant>
      <vt:variant>
        <vt:lpwstr/>
      </vt:variant>
      <vt:variant>
        <vt:i4>5439561</vt:i4>
      </vt:variant>
      <vt:variant>
        <vt:i4>51</vt:i4>
      </vt:variant>
      <vt:variant>
        <vt:i4>0</vt:i4>
      </vt:variant>
      <vt:variant>
        <vt:i4>5</vt:i4>
      </vt:variant>
      <vt:variant>
        <vt:lpwstr>http://www.specagent.com/Lookup?uid=123456994125</vt:lpwstr>
      </vt:variant>
      <vt:variant>
        <vt:lpwstr/>
      </vt:variant>
      <vt:variant>
        <vt:i4>5439561</vt:i4>
      </vt:variant>
      <vt:variant>
        <vt:i4>48</vt:i4>
      </vt:variant>
      <vt:variant>
        <vt:i4>0</vt:i4>
      </vt:variant>
      <vt:variant>
        <vt:i4>5</vt:i4>
      </vt:variant>
      <vt:variant>
        <vt:lpwstr>http://www.specagent.com/Lookup?uid=123456994125</vt:lpwstr>
      </vt:variant>
      <vt:variant>
        <vt:lpwstr/>
      </vt:variant>
      <vt:variant>
        <vt:i4>3407992</vt:i4>
      </vt:variant>
      <vt:variant>
        <vt:i4>45</vt:i4>
      </vt:variant>
      <vt:variant>
        <vt:i4>0</vt:i4>
      </vt:variant>
      <vt:variant>
        <vt:i4>5</vt:i4>
      </vt:variant>
      <vt:variant>
        <vt:lpwstr>http://www.specagent.com/Lookup?ulid=11285</vt:lpwstr>
      </vt:variant>
      <vt:variant>
        <vt:lpwstr/>
      </vt:variant>
      <vt:variant>
        <vt:i4>8126518</vt:i4>
      </vt:variant>
      <vt:variant>
        <vt:i4>42</vt:i4>
      </vt:variant>
      <vt:variant>
        <vt:i4>0</vt:i4>
      </vt:variant>
      <vt:variant>
        <vt:i4>5</vt:i4>
      </vt:variant>
      <vt:variant>
        <vt:lpwstr>http://www.specagent.com/LookUp/?uid=123456792483&amp;mf=04&amp;src=wd</vt:lpwstr>
      </vt:variant>
      <vt:variant>
        <vt:lpwstr/>
      </vt:variant>
      <vt:variant>
        <vt:i4>7536700</vt:i4>
      </vt:variant>
      <vt:variant>
        <vt:i4>39</vt:i4>
      </vt:variant>
      <vt:variant>
        <vt:i4>0</vt:i4>
      </vt:variant>
      <vt:variant>
        <vt:i4>5</vt:i4>
      </vt:variant>
      <vt:variant>
        <vt:lpwstr>http://www.specagent.com/LookUp/?uid=123456792479&amp;mf=04&amp;src=wd</vt:lpwstr>
      </vt:variant>
      <vt:variant>
        <vt:lpwstr/>
      </vt:variant>
      <vt:variant>
        <vt:i4>7536691</vt:i4>
      </vt:variant>
      <vt:variant>
        <vt:i4>36</vt:i4>
      </vt:variant>
      <vt:variant>
        <vt:i4>0</vt:i4>
      </vt:variant>
      <vt:variant>
        <vt:i4>5</vt:i4>
      </vt:variant>
      <vt:variant>
        <vt:lpwstr>http://www.specagent.com/LookUp/?uid=123456792476&amp;mf=04&amp;src=wd</vt:lpwstr>
      </vt:variant>
      <vt:variant>
        <vt:lpwstr/>
      </vt:variant>
      <vt:variant>
        <vt:i4>7340134</vt:i4>
      </vt:variant>
      <vt:variant>
        <vt:i4>33</vt:i4>
      </vt:variant>
      <vt:variant>
        <vt:i4>0</vt:i4>
      </vt:variant>
      <vt:variant>
        <vt:i4>5</vt:i4>
      </vt:variant>
      <vt:variant>
        <vt:lpwstr>http://www.specagent.com/LookUp/?ulid=260&amp;mf=04&amp;src=wd</vt:lpwstr>
      </vt:variant>
      <vt:variant>
        <vt:lpwstr/>
      </vt:variant>
      <vt:variant>
        <vt:i4>7602236</vt:i4>
      </vt:variant>
      <vt:variant>
        <vt:i4>30</vt:i4>
      </vt:variant>
      <vt:variant>
        <vt:i4>0</vt:i4>
      </vt:variant>
      <vt:variant>
        <vt:i4>5</vt:i4>
      </vt:variant>
      <vt:variant>
        <vt:lpwstr>http://www.specagent.com/LookUp/?uid=123456814792&amp;mf=04&amp;src=wd</vt:lpwstr>
      </vt:variant>
      <vt:variant>
        <vt:lpwstr/>
      </vt:variant>
      <vt:variant>
        <vt:i4>7602239</vt:i4>
      </vt:variant>
      <vt:variant>
        <vt:i4>27</vt:i4>
      </vt:variant>
      <vt:variant>
        <vt:i4>0</vt:i4>
      </vt:variant>
      <vt:variant>
        <vt:i4>5</vt:i4>
      </vt:variant>
      <vt:variant>
        <vt:lpwstr>http://www.specagent.com/LookUp/?uid=123456814791&amp;mf=04&amp;src=wd</vt:lpwstr>
      </vt:variant>
      <vt:variant>
        <vt:lpwstr/>
      </vt:variant>
      <vt:variant>
        <vt:i4>7536737</vt:i4>
      </vt:variant>
      <vt:variant>
        <vt:i4>24</vt:i4>
      </vt:variant>
      <vt:variant>
        <vt:i4>0</vt:i4>
      </vt:variant>
      <vt:variant>
        <vt:i4>5</vt:i4>
      </vt:variant>
      <vt:variant>
        <vt:lpwstr>http://www.specagent.com/LookUp/?ulid=257&amp;mf=04&amp;src=wd</vt:lpwstr>
      </vt:variant>
      <vt:variant>
        <vt:lpwstr/>
      </vt:variant>
      <vt:variant>
        <vt:i4>7667772</vt:i4>
      </vt:variant>
      <vt:variant>
        <vt:i4>21</vt:i4>
      </vt:variant>
      <vt:variant>
        <vt:i4>0</vt:i4>
      </vt:variant>
      <vt:variant>
        <vt:i4>5</vt:i4>
      </vt:variant>
      <vt:variant>
        <vt:lpwstr>http://www.specagent.com/LookUp/?uid=123456814782&amp;mf=04&amp;src=wd</vt:lpwstr>
      </vt:variant>
      <vt:variant>
        <vt:lpwstr/>
      </vt:variant>
      <vt:variant>
        <vt:i4>7536743</vt:i4>
      </vt:variant>
      <vt:variant>
        <vt:i4>18</vt:i4>
      </vt:variant>
      <vt:variant>
        <vt:i4>0</vt:i4>
      </vt:variant>
      <vt:variant>
        <vt:i4>5</vt:i4>
      </vt:variant>
      <vt:variant>
        <vt:lpwstr>http://www.specagent.com/LookUp/?ulid=251&amp;mf=04&amp;src=wd</vt:lpwstr>
      </vt:variant>
      <vt:variant>
        <vt:lpwstr/>
      </vt:variant>
      <vt:variant>
        <vt:i4>7340081</vt:i4>
      </vt:variant>
      <vt:variant>
        <vt:i4>15</vt:i4>
      </vt:variant>
      <vt:variant>
        <vt:i4>0</vt:i4>
      </vt:variant>
      <vt:variant>
        <vt:i4>5</vt:i4>
      </vt:variant>
      <vt:variant>
        <vt:lpwstr>http://www.specagent.com/LookUp/?uid=123456792444&amp;mf=04&amp;src=wd</vt:lpwstr>
      </vt:variant>
      <vt:variant>
        <vt:lpwstr/>
      </vt:variant>
      <vt:variant>
        <vt:i4>7340085</vt:i4>
      </vt:variant>
      <vt:variant>
        <vt:i4>12</vt:i4>
      </vt:variant>
      <vt:variant>
        <vt:i4>0</vt:i4>
      </vt:variant>
      <vt:variant>
        <vt:i4>5</vt:i4>
      </vt:variant>
      <vt:variant>
        <vt:lpwstr>http://www.specagent.com/LookUp/?uid=123456792440&amp;mf=04&amp;src=wd</vt:lpwstr>
      </vt:variant>
      <vt:variant>
        <vt:lpwstr/>
      </vt:variant>
      <vt:variant>
        <vt:i4>7798845</vt:i4>
      </vt:variant>
      <vt:variant>
        <vt:i4>9</vt:i4>
      </vt:variant>
      <vt:variant>
        <vt:i4>0</vt:i4>
      </vt:variant>
      <vt:variant>
        <vt:i4>5</vt:i4>
      </vt:variant>
      <vt:variant>
        <vt:lpwstr>http://www.specagent.com/LookUp/?uid=123456792438&amp;mf=04&amp;src=wd</vt:lpwstr>
      </vt:variant>
      <vt:variant>
        <vt:lpwstr/>
      </vt:variant>
      <vt:variant>
        <vt:i4>7798834</vt:i4>
      </vt:variant>
      <vt:variant>
        <vt:i4>6</vt:i4>
      </vt:variant>
      <vt:variant>
        <vt:i4>0</vt:i4>
      </vt:variant>
      <vt:variant>
        <vt:i4>5</vt:i4>
      </vt:variant>
      <vt:variant>
        <vt:lpwstr>http://www.specagent.com/LookUp/?uid=123456792437&amp;mf=04&amp;src=wd</vt:lpwstr>
      </vt:variant>
      <vt:variant>
        <vt:lpwstr/>
      </vt:variant>
      <vt:variant>
        <vt:i4>7798832</vt:i4>
      </vt:variant>
      <vt:variant>
        <vt:i4>3</vt:i4>
      </vt:variant>
      <vt:variant>
        <vt:i4>0</vt:i4>
      </vt:variant>
      <vt:variant>
        <vt:i4>5</vt:i4>
      </vt:variant>
      <vt:variant>
        <vt:lpwstr>http://www.specagent.com/LookUp/?uid=123456792435&amp;mf=04&amp;src=wd</vt:lpwstr>
      </vt:variant>
      <vt:variant>
        <vt:lpwstr/>
      </vt:variant>
      <vt:variant>
        <vt:i4>7471215</vt:i4>
      </vt:variant>
      <vt:variant>
        <vt:i4>0</vt:i4>
      </vt:variant>
      <vt:variant>
        <vt:i4>0</vt:i4>
      </vt:variant>
      <vt:variant>
        <vt:i4>5</vt:i4>
      </vt:variant>
      <vt:variant>
        <vt:lpwstr>http://www.specagent.com/LookUp/?ulid=249&amp;mf=04&amp;src=wd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GYPSUM BOARD</dc:title>
  <dc:subject>GYPSUM BOARD</dc:subject>
  <dc:creator>Fitzgerald,Richard W</dc:creator>
  <cp:keywords>BAS-12345-MS80</cp:keywords>
  <cp:lastModifiedBy>Fitzgerald,Richard W</cp:lastModifiedBy>
  <cp:revision>11</cp:revision>
  <dcterms:created xsi:type="dcterms:W3CDTF">2020-09-25T12:58:00Z</dcterms:created>
  <dcterms:modified xsi:type="dcterms:W3CDTF">2020-09-25T13:15:00Z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0x0101004C628482EFB5334F99D0C987F973A57E</vt:lpwstr>
  </property>
  <property fmtid="{D5CDD505-2E9C-101B-9397-08002B2CF9AE}" pid="3" name="_dlc_DocIdItemGuid">
    <vt:lpwstr>214ef244-ef51-4fac-a995-8a7b3e119f91</vt:lpwstr>
  </property>
</Properties>
</file>